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4C" w:rsidRDefault="00431F4C" w:rsidP="00431F4C">
      <w:pPr>
        <w:spacing w:before="60" w:line="252" w:lineRule="auto"/>
        <w:ind w:firstLine="720"/>
        <w:jc w:val="both"/>
        <w:rPr>
          <w:b/>
          <w:color w:val="000000"/>
        </w:rPr>
      </w:pPr>
      <w:r>
        <w:rPr>
          <w:b/>
          <w:color w:val="000000"/>
        </w:rPr>
        <w:t xml:space="preserve">Một số </w:t>
      </w:r>
      <w:r>
        <w:rPr>
          <w:b/>
          <w:color w:val="000000"/>
        </w:rPr>
        <w:t>Khẩu hiệu tuyên truyền</w:t>
      </w:r>
      <w:r>
        <w:rPr>
          <w:b/>
          <w:color w:val="000000"/>
        </w:rPr>
        <w:t xml:space="preserve"> Ngày pháp luật nước Cộng hòa xã hội chủ nghĩa Việt Nam</w:t>
      </w:r>
      <w:bookmarkStart w:id="0" w:name="_GoBack"/>
      <w:bookmarkEnd w:id="0"/>
    </w:p>
    <w:p w:rsidR="00431F4C" w:rsidRDefault="00431F4C" w:rsidP="00431F4C">
      <w:pPr>
        <w:spacing w:before="60" w:line="252" w:lineRule="auto"/>
        <w:ind w:firstLine="720"/>
        <w:jc w:val="both"/>
        <w:rPr>
          <w:bCs/>
          <w:color w:val="000000"/>
        </w:rPr>
      </w:pPr>
      <w:r>
        <w:rPr>
          <w:bCs/>
          <w:color w:val="000000"/>
          <w:spacing w:val="-4"/>
        </w:rPr>
        <w:t xml:space="preserve">a) </w:t>
      </w:r>
      <w:r>
        <w:rPr>
          <w:bCs/>
          <w:color w:val="000000"/>
        </w:rPr>
        <w:t>Sống và làm việc theo pháp luật là việc làm thiết thực hưởng ứng Ngày Pháp luật nước Cộng hòa xã hội chủ nghĩa Việt Nam.</w:t>
      </w:r>
    </w:p>
    <w:p w:rsidR="00431F4C" w:rsidRDefault="00431F4C" w:rsidP="00431F4C">
      <w:pPr>
        <w:spacing w:before="60" w:line="252" w:lineRule="auto"/>
        <w:ind w:firstLine="720"/>
        <w:jc w:val="both"/>
        <w:rPr>
          <w:bCs/>
          <w:color w:val="000000"/>
          <w:spacing w:val="-4"/>
        </w:rPr>
      </w:pPr>
      <w:r>
        <w:rPr>
          <w:bCs/>
          <w:color w:val="000000"/>
        </w:rPr>
        <w:t xml:space="preserve">b) </w:t>
      </w:r>
      <w:r>
        <w:rPr>
          <w:bCs/>
          <w:color w:val="000000"/>
          <w:spacing w:val="-4"/>
        </w:rPr>
        <w:t>Tích cực hưởng ứng Ngày Pháp luật nước Cộng hòa xã hội chủ nghĩa Việt Nam, góp phần nâng cao hiệu quả xây dựng, thi hành và bảo vệ pháp luật.</w:t>
      </w:r>
    </w:p>
    <w:p w:rsidR="00431F4C" w:rsidRDefault="00431F4C" w:rsidP="00431F4C">
      <w:pPr>
        <w:spacing w:before="60" w:line="252" w:lineRule="auto"/>
        <w:ind w:firstLine="720"/>
        <w:jc w:val="both"/>
        <w:rPr>
          <w:bCs/>
          <w:color w:val="000000"/>
        </w:rPr>
      </w:pPr>
      <w:r>
        <w:rPr>
          <w:bCs/>
          <w:color w:val="000000"/>
          <w:spacing w:val="-4"/>
        </w:rPr>
        <w:t xml:space="preserve">c) </w:t>
      </w:r>
      <w:r>
        <w:rPr>
          <w:bCs/>
          <w:color w:val="000000"/>
        </w:rPr>
        <w:t>Tăng cường truyền thông chính sách pháp luật, góp phần tạo đồng thuận xã hội và đưa pháp luật vào cuộc sống.</w:t>
      </w:r>
    </w:p>
    <w:p w:rsidR="00431F4C" w:rsidRDefault="00431F4C" w:rsidP="00431F4C">
      <w:pPr>
        <w:spacing w:before="60" w:line="252" w:lineRule="auto"/>
        <w:ind w:firstLine="720"/>
        <w:jc w:val="both"/>
        <w:rPr>
          <w:bCs/>
          <w:color w:val="000000"/>
        </w:rPr>
      </w:pPr>
      <w:r>
        <w:rPr>
          <w:bCs/>
          <w:color w:val="000000"/>
          <w:spacing w:val="-4"/>
        </w:rPr>
        <w:t xml:space="preserve">d) </w:t>
      </w:r>
      <w:r>
        <w:rPr>
          <w:bCs/>
          <w:color w:val="000000"/>
        </w:rPr>
        <w:t>Cán bộ, công chức, viên chức, người lao động ngành Tư pháp trách nhiệm, sáng tạo, thực hiện hiệu quả công vụ.</w:t>
      </w:r>
    </w:p>
    <w:p w:rsidR="00431F4C" w:rsidRDefault="00431F4C" w:rsidP="00431F4C">
      <w:pPr>
        <w:spacing w:before="60" w:line="252" w:lineRule="auto"/>
        <w:ind w:firstLine="720"/>
        <w:jc w:val="both"/>
        <w:rPr>
          <w:bCs/>
          <w:color w:val="000000"/>
          <w:spacing w:val="-2"/>
        </w:rPr>
      </w:pPr>
      <w:r>
        <w:rPr>
          <w:bCs/>
          <w:color w:val="000000"/>
          <w:spacing w:val="-2"/>
        </w:rPr>
        <w:t>đ) Chủ động tìm hiểu, gương mẫu tuân theo Hiến pháp và pháp luật là trách nhiệm của mỗi cán bộ, công chức, viên chức, người lao động ngành Tư pháp.</w:t>
      </w:r>
    </w:p>
    <w:p w:rsidR="00431F4C" w:rsidRDefault="00431F4C" w:rsidP="00431F4C">
      <w:pPr>
        <w:spacing w:before="60" w:line="252" w:lineRule="auto"/>
        <w:ind w:firstLine="720"/>
        <w:jc w:val="both"/>
        <w:rPr>
          <w:bCs/>
          <w:color w:val="000000"/>
        </w:rPr>
      </w:pPr>
      <w:r>
        <w:rPr>
          <w:bCs/>
          <w:color w:val="000000"/>
        </w:rPr>
        <w:t>e) Hiểu biết và chấp hành pháp luật là bảo vệ chính mình và cộng đồng, vì một xã hội dân chủ, công bằng, văn minh.</w:t>
      </w:r>
    </w:p>
    <w:p w:rsidR="00431F4C" w:rsidRDefault="00431F4C" w:rsidP="00431F4C">
      <w:pPr>
        <w:spacing w:before="60" w:line="252" w:lineRule="auto"/>
        <w:ind w:firstLine="720"/>
        <w:jc w:val="both"/>
        <w:rPr>
          <w:bCs/>
          <w:color w:val="000000"/>
        </w:rPr>
      </w:pPr>
      <w:r>
        <w:rPr>
          <w:bCs/>
          <w:color w:val="000000"/>
        </w:rPr>
        <w:t>g) Hưởng ứng Ngày Pháp luật nước Cộng hòa xã hội chủ nghĩa Việt Nam, cán bộ, công chức, viên chức ngành Tư pháp tích cực tham gia hoạt động phổ biến, giáo dục pháp luật.</w:t>
      </w:r>
    </w:p>
    <w:p w:rsidR="00431F4C" w:rsidRDefault="00431F4C" w:rsidP="00431F4C">
      <w:pPr>
        <w:spacing w:before="60" w:line="252" w:lineRule="auto"/>
        <w:ind w:firstLine="720"/>
        <w:jc w:val="both"/>
        <w:rPr>
          <w:bCs/>
          <w:color w:val="000000"/>
        </w:rPr>
      </w:pPr>
      <w:r>
        <w:rPr>
          <w:bCs/>
          <w:color w:val="000000"/>
          <w:spacing w:val="-4"/>
        </w:rPr>
        <w:t xml:space="preserve">h) </w:t>
      </w:r>
      <w:r>
        <w:rPr>
          <w:bCs/>
          <w:color w:val="000000"/>
        </w:rPr>
        <w:t>Tích cực cải cách hành chính, giảm thiểu chi phí tuân theo pháp luật, góp phần giải phóng nguồn lực, đồng hành cùng người dân, doanh nghiệp.</w:t>
      </w:r>
    </w:p>
    <w:p w:rsidR="00431F4C" w:rsidRDefault="00431F4C" w:rsidP="00431F4C">
      <w:pPr>
        <w:spacing w:before="60" w:line="252" w:lineRule="auto"/>
        <w:ind w:firstLine="720"/>
        <w:jc w:val="both"/>
        <w:rPr>
          <w:bCs/>
          <w:color w:val="000000"/>
        </w:rPr>
      </w:pPr>
      <w:r>
        <w:rPr>
          <w:bCs/>
          <w:color w:val="000000"/>
        </w:rPr>
        <w:t>i) Nâng cao hiệu quả thi hành pháp luật, tăng cường khả năng tiếp cận pháp luật của người dân, doanh nghiệp.</w:t>
      </w:r>
    </w:p>
    <w:p w:rsidR="00431F4C" w:rsidRDefault="00431F4C" w:rsidP="00431F4C">
      <w:pPr>
        <w:spacing w:before="60" w:line="252" w:lineRule="auto"/>
        <w:ind w:firstLine="720"/>
        <w:jc w:val="both"/>
        <w:rPr>
          <w:bCs/>
          <w:color w:val="000000"/>
        </w:rPr>
      </w:pPr>
      <w:r>
        <w:rPr>
          <w:bCs/>
          <w:color w:val="000000"/>
        </w:rPr>
        <w:t>m) Ý thức chấp hành pháp luật là thước đo hiệu quả công tác phổ biến, giáo dục pháp luật.</w:t>
      </w:r>
    </w:p>
    <w:p w:rsidR="00431F4C" w:rsidRDefault="00431F4C" w:rsidP="00431F4C">
      <w:pPr>
        <w:spacing w:before="60" w:line="252" w:lineRule="auto"/>
        <w:ind w:firstLine="720"/>
        <w:jc w:val="both"/>
        <w:rPr>
          <w:bCs/>
          <w:color w:val="000000"/>
        </w:rPr>
      </w:pPr>
      <w:r>
        <w:rPr>
          <w:bCs/>
          <w:color w:val="000000"/>
          <w:spacing w:val="-4"/>
        </w:rPr>
        <w:t xml:space="preserve">n) </w:t>
      </w:r>
      <w:r>
        <w:rPr>
          <w:bCs/>
          <w:color w:val="000000"/>
        </w:rPr>
        <w:t>Nâng cao hiệu quả thi hành pháp luật là góp phần thực hiện mục tiêu kiểm soát tốt dịch bệnh Covid-19 và phát triển kinh tế - xã hội.</w:t>
      </w:r>
    </w:p>
    <w:p w:rsidR="00DC04F1" w:rsidRDefault="00DC04F1"/>
    <w:sectPr w:rsidR="00DC04F1" w:rsidSect="004E0FB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4C"/>
    <w:rsid w:val="00431F4C"/>
    <w:rsid w:val="004E0FBF"/>
    <w:rsid w:val="00DC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HH12</dc:creator>
  <cp:lastModifiedBy>HH12</cp:lastModifiedBy>
  <cp:revision>1</cp:revision>
  <dcterms:created xsi:type="dcterms:W3CDTF">2022-10-12T07:51:00Z</dcterms:created>
  <dcterms:modified xsi:type="dcterms:W3CDTF">2022-10-12T07:52:00Z</dcterms:modified>
</cp:coreProperties>
</file>