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CA" w:rsidRPr="004125CA" w:rsidRDefault="00084B70" w:rsidP="0052591E">
      <w:pPr>
        <w:shd w:val="clear" w:color="auto" w:fill="FFFFFF"/>
        <w:spacing w:before="60" w:after="0" w:line="300" w:lineRule="exact"/>
        <w:ind w:firstLine="284"/>
        <w:jc w:val="center"/>
        <w:rPr>
          <w:rFonts w:asciiTheme="majorHAnsi" w:eastAsia="Times New Roman" w:hAnsiTheme="majorHAnsi" w:cstheme="majorHAnsi"/>
          <w:b/>
          <w:bCs/>
          <w:iCs/>
          <w:sz w:val="32"/>
          <w:szCs w:val="32"/>
          <w:lang w:val="it-IT"/>
        </w:rPr>
      </w:pPr>
      <w:r w:rsidRPr="004125CA">
        <w:rPr>
          <w:rFonts w:asciiTheme="majorHAnsi" w:eastAsia="Times New Roman" w:hAnsiTheme="majorHAnsi" w:cstheme="majorHAnsi"/>
          <w:b/>
          <w:bCs/>
          <w:iCs/>
          <w:sz w:val="32"/>
          <w:szCs w:val="32"/>
          <w:lang w:val="it-IT"/>
        </w:rPr>
        <w:t xml:space="preserve">HỎI ĐÁP </w:t>
      </w:r>
      <w:bookmarkStart w:id="0" w:name="_GoBack"/>
      <w:bookmarkEnd w:id="0"/>
    </w:p>
    <w:p w:rsidR="0052591E" w:rsidRPr="005F4465" w:rsidRDefault="00084B70" w:rsidP="0052591E">
      <w:pPr>
        <w:shd w:val="clear" w:color="auto" w:fill="FFFFFF"/>
        <w:spacing w:before="60" w:after="0" w:line="300" w:lineRule="exact"/>
        <w:ind w:firstLine="284"/>
        <w:jc w:val="center"/>
        <w:rPr>
          <w:rFonts w:asciiTheme="majorHAnsi" w:eastAsia="Times New Roman" w:hAnsiTheme="majorHAnsi" w:cstheme="majorHAnsi"/>
          <w:b/>
          <w:bCs/>
          <w:iCs/>
          <w:sz w:val="28"/>
          <w:szCs w:val="28"/>
          <w:lang w:val="it-IT"/>
        </w:rPr>
      </w:pPr>
      <w:r w:rsidRPr="005F4465">
        <w:rPr>
          <w:rFonts w:asciiTheme="majorHAnsi" w:eastAsia="Times New Roman" w:hAnsiTheme="majorHAnsi" w:cstheme="majorHAnsi"/>
          <w:b/>
          <w:bCs/>
          <w:iCs/>
          <w:sz w:val="28"/>
          <w:szCs w:val="28"/>
          <w:lang w:val="it-IT"/>
        </w:rPr>
        <w:t>PHÁP LUẬT VỀ LUẬT BẢO VỆ NGƯỜI TIÊU DÙNG</w:t>
      </w:r>
    </w:p>
    <w:p w:rsidR="005F4465" w:rsidRPr="004125CA" w:rsidRDefault="005F4465" w:rsidP="0052591E">
      <w:pPr>
        <w:shd w:val="clear" w:color="auto" w:fill="FFFFFF"/>
        <w:spacing w:before="60" w:after="0" w:line="300" w:lineRule="exact"/>
        <w:ind w:firstLine="284"/>
        <w:jc w:val="center"/>
        <w:rPr>
          <w:rFonts w:asciiTheme="majorHAnsi" w:eastAsia="Times New Roman" w:hAnsiTheme="majorHAnsi" w:cstheme="majorHAnsi"/>
          <w:b/>
          <w:bCs/>
          <w:iCs/>
          <w:sz w:val="32"/>
          <w:szCs w:val="32"/>
          <w:lang w:val="it-IT"/>
        </w:rPr>
      </w:pP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iCs/>
          <w:sz w:val="28"/>
          <w:szCs w:val="28"/>
          <w:lang w:val="it-IT"/>
        </w:rPr>
      </w:pPr>
      <w:r w:rsidRPr="0066090B">
        <w:rPr>
          <w:rFonts w:asciiTheme="majorHAnsi" w:eastAsia="Times New Roman" w:hAnsiTheme="majorHAnsi" w:cstheme="majorHAnsi"/>
          <w:b/>
          <w:bCs/>
          <w:iCs/>
          <w:sz w:val="28"/>
          <w:szCs w:val="28"/>
          <w:lang w:val="it-IT"/>
        </w:rPr>
        <w:t>Câu 1. Luật Bảo vệ người tiêu dùng năm 2023 được Quốc hội nước Cộng hoà xã hội chủ nghĩa Việt Nam thông qua ngày, tháng, năm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iCs/>
          <w:sz w:val="28"/>
          <w:szCs w:val="28"/>
          <w:lang w:val="it-IT"/>
        </w:rPr>
      </w:pPr>
      <w:r w:rsidRPr="0066090B">
        <w:rPr>
          <w:rFonts w:asciiTheme="majorHAnsi" w:eastAsia="Times New Roman" w:hAnsiTheme="majorHAnsi" w:cstheme="majorHAnsi"/>
          <w:b/>
          <w:bCs/>
          <w:i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4"/>
          <w:sz w:val="28"/>
          <w:szCs w:val="28"/>
          <w:lang w:val="it-IT"/>
        </w:rPr>
      </w:pPr>
      <w:r w:rsidRPr="0066090B">
        <w:rPr>
          <w:rFonts w:asciiTheme="majorHAnsi" w:eastAsia="Times New Roman" w:hAnsiTheme="majorHAnsi" w:cstheme="majorHAnsi"/>
          <w:color w:val="000000"/>
          <w:spacing w:val="4"/>
          <w:sz w:val="28"/>
          <w:szCs w:val="28"/>
          <w:lang w:val="it-IT"/>
        </w:rPr>
        <w:t>Luật Bảo vệ quyền lợi người tiêu dùng năm 2023 được Quốc hội nước Cộng hòa xã hội chủ nghĩa Việt Nam khóa XV thông qua tại kỳ họp thứ 5 ngày 20/6/2023. Luật Bảo vệ quyền lợi người tiêu dùng năm 2023 gồm có 7 chương, 80 Điều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rsidR="0052591E" w:rsidRPr="0066090B" w:rsidRDefault="0052591E" w:rsidP="0066090B">
      <w:pPr>
        <w:spacing w:before="120" w:after="120" w:line="360" w:lineRule="auto"/>
        <w:ind w:firstLine="720"/>
        <w:jc w:val="both"/>
        <w:rPr>
          <w:rFonts w:asciiTheme="majorHAnsi" w:eastAsia="Calibri" w:hAnsiTheme="majorHAnsi" w:cstheme="majorHAnsi"/>
          <w:b/>
          <w:iCs/>
          <w:sz w:val="28"/>
          <w:szCs w:val="28"/>
          <w:lang w:val="it-IT"/>
        </w:rPr>
      </w:pPr>
      <w:r w:rsidRPr="0066090B">
        <w:rPr>
          <w:rFonts w:asciiTheme="majorHAnsi" w:eastAsia="Calibri" w:hAnsiTheme="majorHAnsi" w:cstheme="majorHAnsi"/>
          <w:b/>
          <w:iCs/>
          <w:sz w:val="28"/>
          <w:szCs w:val="28"/>
          <w:lang w:val="it-IT"/>
        </w:rPr>
        <w:t>Câu 2. Phạm vi điều chỉnh, đối tượng áp dụng của Luật Bảo vệ quyền lợi người tiêu dùng năm 2023 quy định như thế nào?</w:t>
      </w:r>
    </w:p>
    <w:p w:rsidR="0052591E" w:rsidRPr="0066090B" w:rsidRDefault="0052591E" w:rsidP="0066090B">
      <w:pPr>
        <w:spacing w:before="120" w:after="120" w:line="360" w:lineRule="auto"/>
        <w:ind w:firstLine="720"/>
        <w:jc w:val="both"/>
        <w:rPr>
          <w:rFonts w:asciiTheme="majorHAnsi" w:eastAsia="Calibri" w:hAnsiTheme="majorHAnsi" w:cstheme="majorHAnsi"/>
          <w:b/>
          <w:iCs/>
          <w:sz w:val="28"/>
          <w:szCs w:val="28"/>
          <w:lang w:val="it-IT"/>
        </w:rPr>
      </w:pPr>
      <w:r w:rsidRPr="0066090B">
        <w:rPr>
          <w:rFonts w:asciiTheme="majorHAnsi" w:eastAsia="Calibri" w:hAnsiTheme="majorHAnsi" w:cstheme="majorHAnsi"/>
          <w:b/>
          <w:i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iCs/>
          <w:color w:val="212529"/>
          <w:spacing w:val="-2"/>
          <w:sz w:val="28"/>
          <w:szCs w:val="28"/>
          <w:lang w:val="it-IT"/>
        </w:rPr>
      </w:pPr>
      <w:r w:rsidRPr="0066090B">
        <w:rPr>
          <w:rFonts w:asciiTheme="majorHAnsi" w:eastAsia="Times New Roman" w:hAnsiTheme="majorHAnsi" w:cstheme="majorHAnsi"/>
          <w:iCs/>
          <w:color w:val="212529"/>
          <w:spacing w:val="-2"/>
          <w:sz w:val="28"/>
          <w:szCs w:val="28"/>
          <w:bdr w:val="none" w:sz="0" w:space="0" w:color="auto" w:frame="1"/>
          <w:lang w:val="it-IT"/>
        </w:rPr>
        <w:t>Luật Bảo vệ quyền lợi người tiêu dùng năm 2023 quy định </w:t>
      </w:r>
      <w:r w:rsidRPr="0066090B">
        <w:rPr>
          <w:rFonts w:asciiTheme="majorHAnsi" w:eastAsia="Times New Roman" w:hAnsiTheme="majorHAnsi" w:cstheme="majorHAnsi"/>
          <w:iCs/>
          <w:color w:val="212529"/>
          <w:spacing w:val="-2"/>
          <w:sz w:val="28"/>
          <w:szCs w:val="28"/>
          <w:lang w:val="it-IT"/>
        </w:rPr>
        <w:t>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Times New Roman" w:hAnsiTheme="majorHAnsi" w:cstheme="majorHAnsi"/>
          <w:iCs/>
          <w:color w:val="212529"/>
          <w:sz w:val="28"/>
          <w:szCs w:val="28"/>
          <w:bdr w:val="none" w:sz="0" w:space="0" w:color="auto" w:frame="1"/>
          <w:lang w:val="it-IT"/>
        </w:rPr>
        <w:t>Luật Bảo vệ quyền lợi người tiêu dùng năm 2023 áp dụng đối với n</w:t>
      </w:r>
      <w:r w:rsidRPr="0066090B">
        <w:rPr>
          <w:rFonts w:asciiTheme="majorHAnsi" w:eastAsia="Calibri" w:hAnsiTheme="majorHAnsi" w:cstheme="majorHAnsi"/>
          <w:color w:val="000000"/>
          <w:sz w:val="28"/>
          <w:szCs w:val="28"/>
          <w:lang w:val="it-IT"/>
        </w:rPr>
        <w:t xml:space="preserve">gười tiêu dùng; tổ chức, cá nhân kinh doanh; Mặt trận Tổ quốc Việt Nam; tổ chức chính trị - xã hội; tổ chức chính trị xã hội - nghề nghiệp, tổ chức xã hội, tổ chức xã hội - nghề nghiệp (sau đây gọi chung là tổ chức xã hội) tham gia bảo vệ </w:t>
      </w:r>
      <w:r w:rsidRPr="0066090B">
        <w:rPr>
          <w:rFonts w:asciiTheme="majorHAnsi" w:eastAsia="Calibri" w:hAnsiTheme="majorHAnsi" w:cstheme="majorHAnsi"/>
          <w:color w:val="000000"/>
          <w:sz w:val="28"/>
          <w:szCs w:val="28"/>
          <w:lang w:val="it-IT"/>
        </w:rPr>
        <w:lastRenderedPageBreak/>
        <w:t>quyền lợi người tiêu dùng; cơ quan, tổ chức, cá nhân trong nước và nước ngoài có liên quan đến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333333"/>
          <w:sz w:val="28"/>
          <w:szCs w:val="28"/>
          <w:lang w:val="it-IT"/>
        </w:rPr>
      </w:pPr>
      <w:r w:rsidRPr="0066090B">
        <w:rPr>
          <w:rFonts w:asciiTheme="majorHAnsi" w:eastAsia="Calibri" w:hAnsiTheme="majorHAnsi" w:cstheme="majorHAnsi"/>
          <w:b/>
          <w:color w:val="000000"/>
          <w:sz w:val="28"/>
          <w:szCs w:val="28"/>
          <w:lang w:val="it-IT"/>
        </w:rPr>
        <w:t>Câu 3.</w:t>
      </w:r>
      <w:r w:rsidRPr="0066090B">
        <w:rPr>
          <w:rFonts w:asciiTheme="majorHAnsi" w:eastAsia="Times New Roman" w:hAnsiTheme="majorHAnsi" w:cstheme="majorHAnsi"/>
          <w:b/>
          <w:color w:val="333333"/>
          <w:sz w:val="28"/>
          <w:szCs w:val="28"/>
          <w:lang w:val="x-none"/>
        </w:rPr>
        <w:t xml:space="preserve"> </w:t>
      </w:r>
      <w:r w:rsidRPr="0066090B">
        <w:rPr>
          <w:rFonts w:asciiTheme="majorHAnsi" w:eastAsia="Times New Roman" w:hAnsiTheme="majorHAnsi" w:cstheme="majorHAnsi"/>
          <w:b/>
          <w:color w:val="212529"/>
          <w:sz w:val="28"/>
          <w:szCs w:val="28"/>
          <w:lang w:val="it-IT"/>
        </w:rPr>
        <w:t>Luật Bảo vệ quyền lợi người tiêu dùng</w:t>
      </w:r>
      <w:r w:rsidRPr="0066090B">
        <w:rPr>
          <w:rFonts w:asciiTheme="majorHAnsi" w:eastAsia="Times New Roman" w:hAnsiTheme="majorHAnsi" w:cstheme="majorHAnsi"/>
          <w:b/>
          <w:color w:val="333333"/>
          <w:sz w:val="28"/>
          <w:szCs w:val="28"/>
          <w:lang w:val="x-none"/>
        </w:rPr>
        <w:t xml:space="preserve"> </w:t>
      </w:r>
      <w:r w:rsidRPr="0066090B">
        <w:rPr>
          <w:rFonts w:asciiTheme="majorHAnsi" w:eastAsia="Times New Roman" w:hAnsiTheme="majorHAnsi" w:cstheme="majorHAnsi"/>
          <w:b/>
          <w:color w:val="333333"/>
          <w:sz w:val="28"/>
          <w:szCs w:val="28"/>
          <w:lang w:val="it-IT"/>
        </w:rPr>
        <w:t>quy định n</w:t>
      </w:r>
      <w:r w:rsidRPr="0066090B">
        <w:rPr>
          <w:rFonts w:asciiTheme="majorHAnsi" w:eastAsia="Times New Roman" w:hAnsiTheme="majorHAnsi" w:cstheme="majorHAnsi"/>
          <w:b/>
          <w:color w:val="333333"/>
          <w:sz w:val="28"/>
          <w:szCs w:val="28"/>
          <w:lang w:val="x-none"/>
        </w:rPr>
        <w:t xml:space="preserve">gười tiêu dùng là gì?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333333"/>
          <w:sz w:val="28"/>
          <w:szCs w:val="28"/>
          <w:lang w:val="it-IT"/>
        </w:rPr>
      </w:pPr>
      <w:r w:rsidRPr="0066090B">
        <w:rPr>
          <w:rFonts w:asciiTheme="majorHAnsi" w:eastAsia="Times New Roman" w:hAnsiTheme="majorHAnsi" w:cstheme="majorHAnsi"/>
          <w:b/>
          <w:bCs/>
          <w:color w:val="212529"/>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Theo quy định tại Khoản 1, Điều 3 của Luật Bảo vệ quyền lợi người tiêu dùng năm 2023 thì: “</w:t>
      </w:r>
      <w:r w:rsidRPr="0066090B">
        <w:rPr>
          <w:rFonts w:asciiTheme="majorHAnsi" w:eastAsia="Times New Roman" w:hAnsiTheme="majorHAnsi" w:cstheme="majorHAnsi"/>
          <w:i/>
          <w:iCs/>
          <w:color w:val="212529"/>
          <w:sz w:val="28"/>
          <w:szCs w:val="28"/>
          <w:lang w:val="it-IT"/>
        </w:rPr>
        <w:t>Người tiêu dùng </w:t>
      </w:r>
      <w:r w:rsidRPr="0066090B">
        <w:rPr>
          <w:rFonts w:asciiTheme="majorHAnsi" w:eastAsia="Times New Roman" w:hAnsiTheme="majorHAnsi" w:cstheme="majorHAnsi"/>
          <w:color w:val="212529"/>
          <w:sz w:val="28"/>
          <w:szCs w:val="28"/>
          <w:lang w:val="it-IT"/>
        </w:rPr>
        <w:t>là người mua, sử dụng sản phẩm, hàng hóa, dịch vụ cho mục đích tiêu dùng, sinh hoạt của cá nhân, gia đình, cơ quan, tổ chức và không vì mục đích thương mại.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z w:val="28"/>
          <w:szCs w:val="28"/>
          <w:lang w:val="it-IT"/>
        </w:rPr>
      </w:pPr>
      <w:r w:rsidRPr="0066090B">
        <w:rPr>
          <w:rFonts w:asciiTheme="majorHAnsi" w:eastAsia="Times New Roman" w:hAnsiTheme="majorHAnsi" w:cstheme="majorHAnsi"/>
          <w:b/>
          <w:bCs/>
          <w:color w:val="212529"/>
          <w:spacing w:val="-2"/>
          <w:sz w:val="28"/>
          <w:szCs w:val="28"/>
          <w:lang w:val="it-IT"/>
        </w:rPr>
        <w:t xml:space="preserve">Câu 4. </w:t>
      </w:r>
      <w:r w:rsidRPr="0066090B">
        <w:rPr>
          <w:rFonts w:asciiTheme="majorHAnsi" w:eastAsia="Times New Roman" w:hAnsiTheme="majorHAnsi" w:cstheme="majorHAnsi"/>
          <w:b/>
          <w:bCs/>
          <w:color w:val="212529"/>
          <w:sz w:val="28"/>
          <w:szCs w:val="28"/>
          <w:lang w:val="it-IT"/>
        </w:rPr>
        <w:t>Luật Bảo vệ quyền lợi người tiêu dùng quy định sản phẩm hàng hóa có khuyết tật là gì? Giao dịch từ xa là gì? Cung cấp dịch vụ liên tục là gì?</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b/>
          <w:bCs/>
          <w:color w:val="212529"/>
          <w:sz w:val="28"/>
          <w:szCs w:val="28"/>
          <w:lang w:val="it-IT"/>
        </w:rPr>
        <w:t>Trả lời: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2"/>
          <w:sz w:val="28"/>
          <w:szCs w:val="28"/>
          <w:lang w:val="it-IT"/>
        </w:rPr>
      </w:pPr>
      <w:r w:rsidRPr="0066090B">
        <w:rPr>
          <w:rFonts w:asciiTheme="majorHAnsi" w:eastAsia="Times New Roman" w:hAnsiTheme="majorHAnsi" w:cstheme="majorHAnsi"/>
          <w:color w:val="212529"/>
          <w:sz w:val="28"/>
          <w:szCs w:val="28"/>
          <w:lang w:val="it-IT"/>
        </w:rPr>
        <w:t>Tại khoản 4, Điều 3 Luật Bảo vệ quyền lợi người tiêu dùng năm 2023 quy định: “</w:t>
      </w:r>
      <w:r w:rsidRPr="0066090B">
        <w:rPr>
          <w:rFonts w:asciiTheme="majorHAnsi" w:eastAsia="Times New Roman" w:hAnsiTheme="majorHAnsi" w:cstheme="majorHAnsi"/>
          <w:i/>
          <w:iCs/>
          <w:color w:val="212529"/>
          <w:spacing w:val="-2"/>
          <w:sz w:val="28"/>
          <w:szCs w:val="28"/>
          <w:lang w:val="it-IT"/>
        </w:rPr>
        <w:t>Sản phẩm, hàng hóa có khuyết tật</w:t>
      </w:r>
      <w:r w:rsidRPr="0066090B">
        <w:rPr>
          <w:rFonts w:asciiTheme="majorHAnsi" w:eastAsia="Times New Roman" w:hAnsiTheme="majorHAnsi" w:cstheme="majorHAnsi"/>
          <w:color w:val="212529"/>
          <w:spacing w:val="-2"/>
          <w:sz w:val="28"/>
          <w:szCs w:val="28"/>
          <w:lang w:val="it-IT"/>
        </w:rPr>
        <w:t> là sản phẩm, hàng hóa không bảo đảm an toàn cho người tiêu dùng, có khả năng gây thiệt hại cho tính mạng, sức khỏe, tài sản của người tiêu dùng nhưng chưa phát hiện được khuyết tật tại thời điểm sản phẩm, hàng hóa được cung cấp cho người tiêu dùng mặc dù sản phẩm, hàng hóa đó được sản xuất theo đúng tiêu chuẩn, quy chuẩn kỹ thuật hiện hành, bao gồm:</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Sản phẩm, hàng hóa sản xuất hàng loạt có khuyết tật phát sinh từ thiết kế kỹ thuật;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b) Sản phẩm, hàng hóa đơn lẻ có khuyết tật phát sinh từ quá trình sản xuất, chế biến, vận chuyển, lưu giữ và sử dụng;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2"/>
          <w:sz w:val="28"/>
          <w:szCs w:val="28"/>
          <w:lang w:val="it-IT"/>
        </w:rPr>
      </w:pPr>
      <w:r w:rsidRPr="0066090B">
        <w:rPr>
          <w:rFonts w:asciiTheme="majorHAnsi" w:eastAsia="Calibri" w:hAnsiTheme="majorHAnsi" w:cstheme="majorHAnsi"/>
          <w:color w:val="000000"/>
          <w:sz w:val="28"/>
          <w:szCs w:val="28"/>
          <w:lang w:val="it-IT"/>
        </w:rPr>
        <w:t>c) Sản phẩm, hàng hóa tiềm ẩn nguy cơ gây mất an toàn trong quá trình sử dụng nhưng không có hướng dẫn, cảnh báo đầy đủ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lastRenderedPageBreak/>
        <w:t xml:space="preserve">Theo quy định tại Khoản 5, 6 Điều 3 Luật Bảo vệ quyền lợi người tiêu dùng năm 2023 quy định: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2"/>
          <w:sz w:val="28"/>
          <w:szCs w:val="28"/>
          <w:lang w:val="it-IT"/>
        </w:rPr>
      </w:pPr>
      <w:r w:rsidRPr="0066090B">
        <w:rPr>
          <w:rFonts w:asciiTheme="majorHAnsi" w:eastAsia="Times New Roman" w:hAnsiTheme="majorHAnsi" w:cstheme="majorHAnsi"/>
          <w:color w:val="212529"/>
          <w:sz w:val="28"/>
          <w:szCs w:val="28"/>
          <w:lang w:val="it-IT"/>
        </w:rPr>
        <w:t xml:space="preserve">5. </w:t>
      </w:r>
      <w:r w:rsidRPr="0066090B">
        <w:rPr>
          <w:rFonts w:asciiTheme="majorHAnsi" w:eastAsia="Times New Roman" w:hAnsiTheme="majorHAnsi" w:cstheme="majorHAnsi"/>
          <w:i/>
          <w:iCs/>
          <w:color w:val="212529"/>
          <w:spacing w:val="-2"/>
          <w:sz w:val="28"/>
          <w:szCs w:val="28"/>
          <w:lang w:val="it-IT"/>
        </w:rPr>
        <w:t>Giao dịch từ xa</w:t>
      </w:r>
      <w:r w:rsidRPr="0066090B">
        <w:rPr>
          <w:rFonts w:asciiTheme="majorHAnsi" w:eastAsia="Times New Roman" w:hAnsiTheme="majorHAnsi" w:cstheme="majorHAnsi"/>
          <w:color w:val="212529"/>
          <w:spacing w:val="-2"/>
          <w:sz w:val="28"/>
          <w:szCs w:val="28"/>
          <w:lang w:val="it-IT"/>
        </w:rPr>
        <w:t> là giao dịch được thực hiện trên không gian mạng, phương tiện điện tử hoặc phương tiện khácmà người tiêu dùng không được kiểm tra, tiếp xúc trực tiếp với sản phẩm, hàng hóa, dịch vụ trước khi tham gia giao dịch;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6"/>
          <w:sz w:val="28"/>
          <w:szCs w:val="28"/>
          <w:lang w:val="it-IT"/>
        </w:rPr>
      </w:pPr>
      <w:r w:rsidRPr="0066090B">
        <w:rPr>
          <w:rFonts w:asciiTheme="majorHAnsi" w:eastAsia="Times New Roman" w:hAnsiTheme="majorHAnsi" w:cstheme="majorHAnsi"/>
          <w:color w:val="212529"/>
          <w:spacing w:val="-6"/>
          <w:sz w:val="28"/>
          <w:szCs w:val="28"/>
          <w:lang w:val="it-IT"/>
        </w:rPr>
        <w:t xml:space="preserve">6. </w:t>
      </w:r>
      <w:r w:rsidRPr="0066090B">
        <w:rPr>
          <w:rFonts w:asciiTheme="majorHAnsi" w:eastAsia="Times New Roman" w:hAnsiTheme="majorHAnsi" w:cstheme="majorHAnsi"/>
          <w:i/>
          <w:iCs/>
          <w:color w:val="212529"/>
          <w:spacing w:val="-6"/>
          <w:sz w:val="28"/>
          <w:szCs w:val="28"/>
          <w:lang w:val="it-IT"/>
        </w:rPr>
        <w:t>Cung cấp dịch vụ liên tục</w:t>
      </w:r>
      <w:r w:rsidRPr="0066090B">
        <w:rPr>
          <w:rFonts w:asciiTheme="majorHAnsi" w:eastAsia="Times New Roman" w:hAnsiTheme="majorHAnsi" w:cstheme="majorHAnsi"/>
          <w:color w:val="212529"/>
          <w:spacing w:val="-6"/>
          <w:sz w:val="28"/>
          <w:szCs w:val="28"/>
          <w:lang w:val="it-IT"/>
        </w:rPr>
        <w:t> là việc cung cấp dịch vụ có thời hạn từ 03 tháng trở lên hoặc không xác định thời hạn.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sz w:val="28"/>
          <w:szCs w:val="28"/>
          <w:lang w:val="it-IT"/>
        </w:rPr>
        <w:t>Câu 5.</w:t>
      </w:r>
      <w:r w:rsidRPr="0066090B">
        <w:rPr>
          <w:rFonts w:asciiTheme="majorHAnsi" w:eastAsia="Times New Roman" w:hAnsiTheme="majorHAnsi" w:cstheme="majorHAnsi"/>
          <w:b/>
          <w:bCs/>
          <w:spacing w:val="-2"/>
          <w:sz w:val="28"/>
          <w:szCs w:val="28"/>
          <w:lang w:val="it-IT"/>
        </w:rPr>
        <w:t xml:space="preserve"> Theo quy định của Luật Bảo vệ quyền lợi người tiêu dùng thì Bán hàng trực tiếp là gì? Giao dịch đặc thù là gì? Tiêu dùng bền vững là gì?</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pacing w:val="-2"/>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pacing w:val="-2"/>
          <w:sz w:val="28"/>
          <w:szCs w:val="28"/>
          <w:lang w:val="it-IT"/>
        </w:rPr>
        <w:t>Tại khoản 7, 8, 10, Điều 3 của Luật Bảo vệ quyền lợi người tiêu dùng năm 2023 quy định:</w:t>
      </w:r>
      <w:r w:rsidRPr="0066090B">
        <w:rPr>
          <w:rFonts w:asciiTheme="majorHAnsi" w:eastAsia="Times New Roman" w:hAnsiTheme="majorHAnsi" w:cstheme="majorHAnsi"/>
          <w:sz w:val="28"/>
          <w:szCs w:val="28"/>
          <w:lang w:val="it-IT"/>
        </w:rPr>
        <w:t xml:space="preserve">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 xml:space="preserve">7. </w:t>
      </w:r>
      <w:r w:rsidRPr="0066090B">
        <w:rPr>
          <w:rFonts w:asciiTheme="majorHAnsi" w:eastAsia="Times New Roman" w:hAnsiTheme="majorHAnsi" w:cstheme="majorHAnsi"/>
          <w:i/>
          <w:iCs/>
          <w:sz w:val="28"/>
          <w:szCs w:val="28"/>
          <w:lang w:val="it-IT"/>
        </w:rPr>
        <w:t>Bán hàng trực tiếp</w:t>
      </w:r>
      <w:r w:rsidRPr="0066090B">
        <w:rPr>
          <w:rFonts w:asciiTheme="majorHAnsi" w:eastAsia="Times New Roman" w:hAnsiTheme="majorHAnsi" w:cstheme="majorHAnsi"/>
          <w:sz w:val="28"/>
          <w:szCs w:val="28"/>
          <w:lang w:val="it-IT"/>
        </w:rPr>
        <w:t> là việc tổ chức, cá nhân kinh doanh chủ động tiếp cận người tiêu dùng, giới thiệu sản phẩm, hàng hóa, dịch vụ để bán, cung cấp cho người tiêu dùng,bao gồm các hình thức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a) Bán hàng tận cửa là hoạt động bán sản phẩm, hàng hóa, cung cấp dịch vụ tại nơi ở, nơi làm việc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b) Bán hàng đa cấp là hoạt động bán hàng hóa thông qua mạng lưới cá nhân tham gia gồm nhiều cấp, nhiều nhánh, trong đó cá nhân tham gia được hưởng hoa hồng, tiền thưởng và lợi ích kinh tế khác từ kết quả bán hàng hóa của mình và của cá nhân khác trong mạng lưới;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pacing w:val="-2"/>
          <w:sz w:val="28"/>
          <w:szCs w:val="28"/>
          <w:lang w:val="it-IT"/>
        </w:rPr>
        <w:t>c) Bán hàng không tại địa điểm giao dịch thường xuyên là hoạt động giới thiệu, bán sản phẩm, hàng hóa, cung cấp dịch vụ tại các địa điểm không phải là địa điểm bán lẻ sản phẩm, hàng hóa cố định, giới thiệu, cung cấp dịch vụ thường xuyên.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i/>
          <w:iCs/>
          <w:spacing w:val="-4"/>
          <w:sz w:val="28"/>
          <w:szCs w:val="28"/>
          <w:lang w:val="it-IT"/>
        </w:rPr>
        <w:lastRenderedPageBreak/>
        <w:t>8. Giao dịch đặc thù </w:t>
      </w:r>
      <w:r w:rsidRPr="0066090B">
        <w:rPr>
          <w:rFonts w:asciiTheme="majorHAnsi" w:eastAsia="Times New Roman" w:hAnsiTheme="majorHAnsi" w:cstheme="majorHAnsi"/>
          <w:sz w:val="28"/>
          <w:szCs w:val="28"/>
          <w:lang w:val="it-IT"/>
        </w:rPr>
        <w:t>bao gồm giao dịch từ xa, cung cấp dịch vụ liên tục và bán hàng trực tiếp</w:t>
      </w:r>
      <w:r w:rsidRPr="0066090B">
        <w:rPr>
          <w:rFonts w:asciiTheme="majorHAnsi" w:eastAsia="Times New Roman" w:hAnsiTheme="majorHAnsi" w:cstheme="majorHAnsi"/>
          <w:spacing w:val="-4"/>
          <w:sz w:val="28"/>
          <w:szCs w:val="28"/>
          <w:lang w:val="it-IT"/>
        </w:rPr>
        <w:t> giữa tổ chức, cá nhân kinh doanh và người tiêu dùng</w:t>
      </w:r>
      <w:r w:rsidRPr="0066090B">
        <w:rPr>
          <w:rFonts w:asciiTheme="majorHAnsi" w:eastAsia="Times New Roman" w:hAnsiTheme="majorHAnsi" w:cstheme="majorHAnsi"/>
          <w:sz w:val="28"/>
          <w:szCs w:val="28"/>
          <w:lang w:val="it-IT"/>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i/>
          <w:iCs/>
          <w:spacing w:val="-4"/>
          <w:sz w:val="28"/>
          <w:szCs w:val="28"/>
          <w:lang w:val="it-IT"/>
        </w:rPr>
        <w:t>10. Tiêu dùng bền vững</w:t>
      </w:r>
      <w:r w:rsidRPr="0066090B">
        <w:rPr>
          <w:rFonts w:asciiTheme="majorHAnsi" w:eastAsia="Times New Roman" w:hAnsiTheme="majorHAnsi" w:cstheme="majorHAnsi"/>
          <w:spacing w:val="-4"/>
          <w:sz w:val="28"/>
          <w:szCs w:val="28"/>
          <w:lang w:val="it-IT"/>
        </w:rPr>
        <w:t> là việc sử dụng sản phẩm, hàng hóa, dịch vụ đáp ứng mục đích tiêu dùng, sinh hoạt của cá nhân, gia đình, cơ quan, tổ chức một cách hiệu quả, đồng thời giảm thiểu các tác động tiêu cực về môi trường, kinh tế - xã hội.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iCs/>
          <w:color w:val="212529"/>
          <w:sz w:val="28"/>
          <w:szCs w:val="28"/>
          <w:lang w:val="it-IT"/>
        </w:rPr>
      </w:pPr>
      <w:r w:rsidRPr="0066090B">
        <w:rPr>
          <w:rFonts w:asciiTheme="majorHAnsi" w:eastAsia="Times New Roman" w:hAnsiTheme="majorHAnsi" w:cstheme="majorHAnsi"/>
          <w:b/>
          <w:color w:val="333333"/>
          <w:sz w:val="28"/>
          <w:szCs w:val="28"/>
          <w:lang w:val="it-IT"/>
        </w:rPr>
        <w:t xml:space="preserve">Câu 6. </w:t>
      </w:r>
      <w:r w:rsidRPr="0066090B">
        <w:rPr>
          <w:rFonts w:asciiTheme="majorHAnsi" w:eastAsia="Times New Roman" w:hAnsiTheme="majorHAnsi" w:cstheme="majorHAnsi"/>
          <w:b/>
          <w:color w:val="333333"/>
          <w:sz w:val="28"/>
          <w:szCs w:val="28"/>
          <w:lang w:val="x-none"/>
        </w:rPr>
        <w:t>Quyền của người tiêu dùng được quy định như thế nào trong Luật Bảo vệ quyền lời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iCs/>
          <w:color w:val="212529"/>
          <w:sz w:val="28"/>
          <w:szCs w:val="28"/>
          <w:lang w:val="it-IT"/>
        </w:rPr>
      </w:pPr>
      <w:r w:rsidRPr="0066090B">
        <w:rPr>
          <w:rFonts w:asciiTheme="majorHAnsi" w:eastAsia="Times New Roman" w:hAnsiTheme="majorHAnsi" w:cstheme="majorHAnsi"/>
          <w:color w:val="212529"/>
          <w:sz w:val="28"/>
          <w:szCs w:val="28"/>
          <w:lang w:val="it-IT"/>
        </w:rPr>
        <w:t>Theo Điều 4 của Luật Bảo vệ quyền lợi người tiêu dùng năm 2023 thì Quyền của người tiêu dùng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iCs/>
          <w:color w:val="212529"/>
          <w:spacing w:val="-6"/>
          <w:sz w:val="28"/>
          <w:szCs w:val="28"/>
          <w:lang w:val="it-IT"/>
        </w:rPr>
      </w:pPr>
      <w:r w:rsidRPr="0066090B">
        <w:rPr>
          <w:rFonts w:asciiTheme="majorHAnsi" w:eastAsia="Times New Roman" w:hAnsiTheme="majorHAnsi" w:cstheme="majorHAnsi"/>
          <w:color w:val="212529"/>
          <w:spacing w:val="-6"/>
          <w:sz w:val="28"/>
          <w:szCs w:val="28"/>
          <w:lang w:val="it-IT"/>
        </w:rPr>
        <w:t>1. Được bảo đảm an toàn tính mạng, sức khỏe, danh dự, nhân phẩm, uy tín, tài sản, bảo vệ thông tin, quyền, lợi ích hợp pháp khác khi tham gia giao dịch, sử dụng sản phẩm, hàng hóa, dịch vụ do tổ chức, cá nhân kinh doanh cung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iCs/>
          <w:color w:val="212529"/>
          <w:sz w:val="28"/>
          <w:szCs w:val="28"/>
          <w:lang w:val="it-IT"/>
        </w:rPr>
      </w:pPr>
      <w:r w:rsidRPr="0066090B">
        <w:rPr>
          <w:rFonts w:asciiTheme="majorHAnsi" w:eastAsia="Times New Roman" w:hAnsiTheme="majorHAnsi" w:cstheme="majorHAnsi"/>
          <w:color w:val="212529"/>
          <w:spacing w:val="-2"/>
          <w:sz w:val="28"/>
          <w:szCs w:val="28"/>
          <w:lang w:val="it-IT"/>
        </w:rPr>
        <w:t>2. Được cung cấp hóa đơn, chứng từ, tài liệu liên quan đến giao dịch; thông tin kịp thời, chính xác, đầy đủ về sản phẩm, hàng hóa, dịch vụ, nội dung giao dịch, nguồn gốc, xuất xứ sản phẩm, hàng hóa, dịch vụ và về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iCs/>
          <w:color w:val="212529"/>
          <w:sz w:val="28"/>
          <w:szCs w:val="28"/>
          <w:lang w:val="it-IT"/>
        </w:rPr>
      </w:pPr>
      <w:r w:rsidRPr="0066090B">
        <w:rPr>
          <w:rFonts w:asciiTheme="majorHAnsi" w:eastAsia="Times New Roman" w:hAnsiTheme="majorHAnsi" w:cstheme="majorHAnsi"/>
          <w:color w:val="212529"/>
          <w:sz w:val="28"/>
          <w:szCs w:val="28"/>
          <w:lang w:val="it-IT"/>
        </w:rPr>
        <w:t>3. Lựa chọn sản phẩm, hàng hóa, dịch vụ, tổ chức, cá nhân kinh doanh theo nhu cầu, điều kiện thực tế của mình; quyết định tham gia hoặc không tham gia giao dịch; thỏa thuận các nội dung giao dịch với tổ chức, cá nhân kinh doanh; được cung cấp sản phẩm, hàng hóa, dịch vụ đúng với nội dung đã giao kết.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4. </w:t>
      </w:r>
      <w:r w:rsidRPr="0066090B">
        <w:rPr>
          <w:rFonts w:asciiTheme="majorHAnsi" w:eastAsia="Times New Roman" w:hAnsiTheme="majorHAnsi" w:cstheme="majorHAnsi"/>
          <w:color w:val="212529"/>
          <w:spacing w:val="-4"/>
          <w:sz w:val="28"/>
          <w:szCs w:val="28"/>
          <w:lang w:val="it-IT"/>
        </w:rPr>
        <w:t>Góp ý với tổ chức, cá nhân kinh doanh về giá, chất lượng sản phẩm, hàng hóa, dịch vụ, phong cách phục vụ, phương thức giao dịch và nội dung liên quan đến giao dịch giữa người tiêu dùng và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5. </w:t>
      </w:r>
      <w:r w:rsidRPr="0066090B">
        <w:rPr>
          <w:rFonts w:asciiTheme="majorHAnsi" w:eastAsia="Times New Roman" w:hAnsiTheme="majorHAnsi" w:cstheme="majorHAnsi"/>
          <w:color w:val="212529"/>
          <w:spacing w:val="-2"/>
          <w:sz w:val="28"/>
          <w:szCs w:val="28"/>
          <w:lang w:val="it-IT"/>
        </w:rPr>
        <w:t xml:space="preserve">Yêu cầu tổ chức, cá nhân kinh doanh bồi thường thiệt hại khi sản phẩm, hàng hóa có khuyết tật, sản phẩm, hàng hóa, dịch vụ không phù hợp tiêu chuẩn, quy chuẩn kỹ thuật, không bảo đảm an toàn, đo lường, số lượng, khối lượng, chất </w:t>
      </w:r>
      <w:r w:rsidRPr="0066090B">
        <w:rPr>
          <w:rFonts w:asciiTheme="majorHAnsi" w:eastAsia="Times New Roman" w:hAnsiTheme="majorHAnsi" w:cstheme="majorHAnsi"/>
          <w:color w:val="212529"/>
          <w:spacing w:val="-2"/>
          <w:sz w:val="28"/>
          <w:szCs w:val="28"/>
          <w:lang w:val="it-IT"/>
        </w:rPr>
        <w:lastRenderedPageBreak/>
        <w:t>lượng, công dụng, giá,nội dung khác theo quy định của pháp luật </w:t>
      </w:r>
      <w:bookmarkStart w:id="1" w:name="_Hlk135321081"/>
      <w:r w:rsidRPr="0066090B">
        <w:rPr>
          <w:rFonts w:asciiTheme="majorHAnsi" w:eastAsia="Times New Roman" w:hAnsiTheme="majorHAnsi" w:cstheme="majorHAnsi"/>
          <w:color w:val="212529"/>
          <w:spacing w:val="-2"/>
          <w:sz w:val="28"/>
          <w:szCs w:val="28"/>
          <w:lang w:val="it-IT"/>
        </w:rPr>
        <w:t>hoặc không đúng với đăng ký, thông báo, công bố, niêm yết, quảng cáo, </w:t>
      </w:r>
      <w:bookmarkEnd w:id="1"/>
      <w:r w:rsidRPr="0066090B">
        <w:rPr>
          <w:rFonts w:asciiTheme="majorHAnsi" w:eastAsia="Times New Roman" w:hAnsiTheme="majorHAnsi" w:cstheme="majorHAnsi"/>
          <w:color w:val="212529"/>
          <w:sz w:val="28"/>
          <w:szCs w:val="28"/>
          <w:lang w:val="it-IT"/>
        </w:rPr>
        <w:t>giới thiệu, </w:t>
      </w:r>
      <w:r w:rsidRPr="0066090B">
        <w:rPr>
          <w:rFonts w:asciiTheme="majorHAnsi" w:eastAsia="Times New Roman" w:hAnsiTheme="majorHAnsi" w:cstheme="majorHAnsi"/>
          <w:color w:val="212529"/>
          <w:spacing w:val="-2"/>
          <w:sz w:val="28"/>
          <w:szCs w:val="28"/>
          <w:lang w:val="it-IT"/>
        </w:rPr>
        <w:t>giao kết, cam kết của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6. Tham gia xây dựng chính sách, pháp luật về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7. Khiếu nại, tố cáo, khởi kiện hoặc đề nghị tổ chức xã hội khởi kiện để bảo vệ quyền lợi của mình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8. Được tư vấn, hỗ trợ, hướng dẫn về kiến thức và kỹ năng tiêu dùng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pacing w:val="-6"/>
          <w:sz w:val="28"/>
          <w:szCs w:val="28"/>
          <w:lang w:val="it-IT"/>
        </w:rPr>
        <w:t>9. Được tạo điều kiện lựa chọn môi trường tiêu dùng lành mạnh và bền vững.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8"/>
          <w:sz w:val="28"/>
          <w:szCs w:val="28"/>
          <w:lang w:val="it-IT"/>
        </w:rPr>
      </w:pPr>
      <w:r w:rsidRPr="0066090B">
        <w:rPr>
          <w:rFonts w:asciiTheme="majorHAnsi" w:eastAsia="Times New Roman" w:hAnsiTheme="majorHAnsi" w:cstheme="majorHAnsi"/>
          <w:color w:val="212529"/>
          <w:sz w:val="28"/>
          <w:szCs w:val="28"/>
          <w:lang w:val="it-IT"/>
        </w:rPr>
        <w:t xml:space="preserve">10. Được bảo vệ khi sử dụng dịch vụ công theo quy </w:t>
      </w:r>
      <w:r w:rsidRPr="0066090B">
        <w:rPr>
          <w:rFonts w:asciiTheme="majorHAnsi" w:eastAsia="Times New Roman" w:hAnsiTheme="majorHAnsi" w:cstheme="majorHAnsi"/>
          <w:color w:val="212529"/>
          <w:spacing w:val="-8"/>
          <w:sz w:val="28"/>
          <w:szCs w:val="28"/>
          <w:lang w:val="it-IT"/>
        </w:rPr>
        <w:t>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11. Quyền khác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212529"/>
          <w:sz w:val="28"/>
          <w:szCs w:val="28"/>
          <w:lang w:val="it-IT"/>
        </w:rPr>
      </w:pPr>
      <w:r w:rsidRPr="0066090B">
        <w:rPr>
          <w:rFonts w:asciiTheme="majorHAnsi" w:eastAsia="Times New Roman" w:hAnsiTheme="majorHAnsi" w:cstheme="majorHAnsi"/>
          <w:b/>
          <w:color w:val="212529"/>
          <w:sz w:val="28"/>
          <w:szCs w:val="28"/>
          <w:lang w:val="it-IT"/>
        </w:rPr>
        <w:t>Câu 7. Luật Bảo vệ quyền lợi người tiêu dùng quy định như nào về nghĩa vụ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212529"/>
          <w:sz w:val="28"/>
          <w:szCs w:val="28"/>
          <w:lang w:val="it-IT"/>
        </w:rPr>
      </w:pPr>
      <w:r w:rsidRPr="0066090B">
        <w:rPr>
          <w:rFonts w:asciiTheme="majorHAnsi" w:eastAsia="Times New Roman" w:hAnsiTheme="majorHAnsi" w:cstheme="majorHAnsi"/>
          <w:b/>
          <w:color w:val="212529"/>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color w:val="212529"/>
          <w:sz w:val="28"/>
          <w:szCs w:val="28"/>
          <w:lang w:val="it-IT"/>
        </w:rPr>
        <w:t>Theo Điều 5 của Luật Bảo vệ quyền lợi người tiêu dùng năm 2023 thì nghĩa vụ của người tiêu dùng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1. Kiểm tra sản phẩm, hàng hóa trước khi nhận theo quy định của pháp luật; lựa chọn tiêu dùng sản phẩm, hàng hóa có nguồn gốc, xuất xứ rõ ràng.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2. Tiêu dùng không vi phạm pháp luật, không trái với thuần phong mỹ tục và đạo đức xã hội, không xâm phạm đến lợi ích quốc gia, dân tộc, lợi ích công cộng, không gây nguy hại đến tính mạng, sức khỏe, tài sản của mình và của người khác.</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lastRenderedPageBreak/>
        <w:t>3. Tuân thủ điều kiện, hướng dẫn vận chuyển, bảo quản, sử dụng sản phẩm, hàng hóa, dịch vụ; quy định về kiểm định, bảo vệ môi trường, tiêu dùng bền vững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4. Thông tin kịp thời, chính xác cho cơ quan nhà nước, tổ chức, cá nhân có liên quan khi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tổ chức, cá nhân kinh doanh xâm phạm đến quyền, lợi ích hợp pháp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5. Chịu trách nhiệm về việc cung cấp không chính xác hoặc không đầy đủ về thông tin liên quan đến giao dịch giữa người tiêu dùng và tổ chức, cá nhân kinh doanh theo quy định của pháp luật. </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 6. Nghĩa vụ khác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pacing w:val="-2"/>
          <w:sz w:val="28"/>
          <w:szCs w:val="28"/>
          <w:lang w:val="it-IT"/>
        </w:rPr>
        <w:t>Câu 8. Nhà nước bảo vệ quyền lợi người tiêu dùng bằng những chính sách, nguyên tắc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pacing w:val="-2"/>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2" w:name="_Toc86825987"/>
      <w:r w:rsidRPr="0066090B">
        <w:rPr>
          <w:rFonts w:asciiTheme="majorHAnsi" w:eastAsia="Times New Roman" w:hAnsiTheme="majorHAnsi" w:cstheme="majorHAnsi"/>
          <w:sz w:val="28"/>
          <w:szCs w:val="28"/>
          <w:lang w:val="it-IT"/>
        </w:rPr>
        <w:t>Tại Điều 6, Điều 7 Luật Bảo vệ quyền lời người tiêu dùng năm 2023 chính sách, nguyên tắc bảo vệ quyền lợi người tiêu dùng</w:t>
      </w:r>
      <w:bookmarkEnd w:id="2"/>
      <w:r w:rsidRPr="0066090B">
        <w:rPr>
          <w:rFonts w:asciiTheme="majorHAnsi" w:eastAsia="Times New Roman" w:hAnsiTheme="majorHAnsi" w:cstheme="majorHAnsi"/>
          <w:sz w:val="28"/>
          <w:szCs w:val="28"/>
          <w:lang w:val="it-IT"/>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Điều 6 quy định nguyên tắc của Nhà nước về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1. Bảo vệ quyền lợi người tiêu dùng là trách nhiệm của Nhà nước, tổ chức, cá nhân và toàn xã hội.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it-IT"/>
        </w:rPr>
      </w:pPr>
      <w:r w:rsidRPr="0066090B">
        <w:rPr>
          <w:rFonts w:asciiTheme="majorHAnsi" w:eastAsia="Times New Roman" w:hAnsiTheme="majorHAnsi" w:cstheme="majorHAnsi"/>
          <w:spacing w:val="-4"/>
          <w:sz w:val="28"/>
          <w:szCs w:val="28"/>
          <w:lang w:val="it-IT"/>
        </w:rPr>
        <w:t>2. Quyền, lợi ích hợp pháp của người tiêu dùng được công nhận, tôn trọng, bảo đảm và bảo vệ theo quy định của pháp luật.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10"/>
          <w:sz w:val="28"/>
          <w:szCs w:val="28"/>
          <w:lang w:val="it-IT"/>
        </w:rPr>
      </w:pPr>
      <w:r w:rsidRPr="0066090B">
        <w:rPr>
          <w:rFonts w:asciiTheme="majorHAnsi" w:eastAsia="Times New Roman" w:hAnsiTheme="majorHAnsi" w:cstheme="majorHAnsi"/>
          <w:sz w:val="28"/>
          <w:szCs w:val="28"/>
          <w:lang w:val="it-IT"/>
        </w:rPr>
        <w:t xml:space="preserve">3. Bảo vệ quyền lợi người tiêu dùng phải được chủ </w:t>
      </w:r>
      <w:r w:rsidRPr="0066090B">
        <w:rPr>
          <w:rFonts w:asciiTheme="majorHAnsi" w:eastAsia="Times New Roman" w:hAnsiTheme="majorHAnsi" w:cstheme="majorHAnsi"/>
          <w:color w:val="212529"/>
          <w:spacing w:val="-10"/>
          <w:sz w:val="28"/>
          <w:szCs w:val="28"/>
          <w:lang w:val="it-IT"/>
        </w:rPr>
        <w:t>động thực hiện kịp thời, công bằng, minh bạch, đúng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lastRenderedPageBreak/>
        <w:t>4. Hoạt động bảo vệ quyền lợi người tiêu dùng không được xâm phạm đến lợi ích của Nhà nước, quyền, lợi ích hợp pháp của tổ chức, cá nhân kinh doanh và tổ chức, cá nhân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 xml:space="preserve">5. Bảo đảm công bằng, bình đẳng, không phân biệt về giới, tự nguyện, không vi phạm pháp luật, không trái với thuần phong mỹ tục và đạo đức xã </w:t>
      </w:r>
      <w:r w:rsidRPr="0066090B">
        <w:rPr>
          <w:rFonts w:asciiTheme="majorHAnsi" w:eastAsia="Times New Roman" w:hAnsiTheme="majorHAnsi" w:cstheme="majorHAnsi"/>
          <w:spacing w:val="-4"/>
          <w:sz w:val="28"/>
          <w:szCs w:val="28"/>
          <w:lang w:val="it-IT"/>
        </w:rPr>
        <w:t>hội</w:t>
      </w:r>
      <w:r w:rsidRPr="0066090B">
        <w:rPr>
          <w:rFonts w:asciiTheme="majorHAnsi" w:eastAsia="Times New Roman" w:hAnsiTheme="majorHAnsi" w:cstheme="majorHAnsi"/>
          <w:sz w:val="28"/>
          <w:szCs w:val="28"/>
          <w:lang w:val="it-IT"/>
        </w:rPr>
        <w:t xml:space="preserve"> </w:t>
      </w:r>
      <w:r w:rsidRPr="0066090B">
        <w:rPr>
          <w:rFonts w:asciiTheme="majorHAnsi" w:eastAsia="Times New Roman" w:hAnsiTheme="majorHAnsi" w:cstheme="majorHAnsi"/>
          <w:spacing w:val="-4"/>
          <w:sz w:val="28"/>
          <w:szCs w:val="28"/>
          <w:lang w:val="it-IT"/>
        </w:rPr>
        <w:t>trong</w:t>
      </w:r>
      <w:r w:rsidRPr="0066090B">
        <w:rPr>
          <w:rFonts w:asciiTheme="majorHAnsi" w:eastAsia="Times New Roman" w:hAnsiTheme="majorHAnsi" w:cstheme="majorHAnsi"/>
          <w:sz w:val="28"/>
          <w:szCs w:val="28"/>
          <w:lang w:val="it-IT"/>
        </w:rPr>
        <w:t xml:space="preserve"> giao dịch giữa người tiêu dùng và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3" w:name="_Toc258514854"/>
      <w:bookmarkStart w:id="4" w:name="_Toc86825988"/>
      <w:bookmarkEnd w:id="3"/>
      <w:r w:rsidRPr="0066090B">
        <w:rPr>
          <w:rFonts w:asciiTheme="majorHAnsi" w:eastAsia="Times New Roman" w:hAnsiTheme="majorHAnsi" w:cstheme="majorHAnsi"/>
          <w:sz w:val="28"/>
          <w:szCs w:val="28"/>
          <w:lang w:val="it-IT"/>
        </w:rPr>
        <w:t>Điều 7 quy định chính sách của Nhà nước về bảo vệ quyền lợi người tiêu dùng</w:t>
      </w:r>
      <w:bookmarkEnd w:id="4"/>
      <w:r w:rsidRPr="0066090B">
        <w:rPr>
          <w:rFonts w:asciiTheme="majorHAnsi" w:eastAsia="Times New Roman" w:hAnsiTheme="majorHAnsi" w:cstheme="majorHAnsi"/>
          <w:sz w:val="28"/>
          <w:szCs w:val="28"/>
          <w:lang w:val="it-IT"/>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1. Tạo điều kiện thuận lợi để người tiêu dùng,cơ quan, tổ chức, cá nhân khác thực hiện đầy đủ quyền, nghĩa vụ và phát huy sự chủ động trong hoạt </w:t>
      </w:r>
      <w:r w:rsidRPr="0066090B">
        <w:rPr>
          <w:rFonts w:asciiTheme="majorHAnsi" w:eastAsia="Times New Roman" w:hAnsiTheme="majorHAnsi" w:cstheme="majorHAnsi"/>
          <w:spacing w:val="-4"/>
          <w:sz w:val="28"/>
          <w:szCs w:val="28"/>
          <w:lang w:val="it-IT"/>
        </w:rPr>
        <w:t xml:space="preserve">động bảo vệ quyền lợi người tiêu dùng; khuyến khích, tôn vinh người tiêu dùng, </w:t>
      </w:r>
      <w:r w:rsidRPr="0066090B">
        <w:rPr>
          <w:rFonts w:asciiTheme="majorHAnsi" w:eastAsia="Times New Roman" w:hAnsiTheme="majorHAnsi" w:cstheme="majorHAnsi"/>
          <w:color w:val="212529"/>
          <w:spacing w:val="-12"/>
          <w:sz w:val="28"/>
          <w:szCs w:val="28"/>
          <w:lang w:val="it-IT"/>
        </w:rPr>
        <w:t>tổ chức, cá nhân khác tham gia bảo vệ quyền lợi người tiêu dùng</w:t>
      </w:r>
      <w:r w:rsidRPr="0066090B">
        <w:rPr>
          <w:rFonts w:asciiTheme="majorHAnsi" w:eastAsia="Times New Roman" w:hAnsiTheme="majorHAnsi" w:cstheme="majorHAnsi"/>
          <w:spacing w:val="-4"/>
          <w:sz w:val="28"/>
          <w:szCs w:val="28"/>
          <w:lang w:val="it-IT"/>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2. Khuyến khích, hỗ trợ tổ chức, cá nhân kinh doanh nghiên cứu, ứng dụng, phát triển khoa học, công nghệ và đổi mới sáng tạo </w:t>
      </w:r>
      <w:r w:rsidRPr="0066090B">
        <w:rPr>
          <w:rFonts w:asciiTheme="majorHAnsi" w:eastAsia="Times New Roman" w:hAnsiTheme="majorHAnsi" w:cstheme="majorHAnsi"/>
          <w:sz w:val="28"/>
          <w:szCs w:val="28"/>
          <w:lang w:val="cs-CZ"/>
        </w:rPr>
        <w:t>trong hoạt động</w:t>
      </w:r>
      <w:r w:rsidRPr="0066090B">
        <w:rPr>
          <w:rFonts w:asciiTheme="majorHAnsi" w:eastAsia="Times New Roman" w:hAnsiTheme="majorHAnsi" w:cstheme="majorHAnsi"/>
          <w:sz w:val="28"/>
          <w:szCs w:val="28"/>
          <w:lang w:val="it-IT"/>
        </w:rPr>
        <w:t>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3. Tạo điều kiện thuận lợi huy động các nguồn lực đầu tư cơ sở vật chất, phát triển nhân lực cho cơ quan, tổ chức thực hiện công tác bảo vệ quyền lợi người tiêu dùng và cơ quan, tổ chức có liên quan; khuyến khích, đẩy mạnh xã hội hóa công tác tư vấn, hỗ trợ, tuyên truyền, phổ biếnchính sách, pháp luật, kiến thức, hướng dẫn kỹ năng về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10"/>
          <w:sz w:val="28"/>
          <w:szCs w:val="28"/>
          <w:lang w:val="it-IT"/>
        </w:rPr>
      </w:pPr>
      <w:r w:rsidRPr="0066090B">
        <w:rPr>
          <w:rFonts w:asciiTheme="majorHAnsi" w:eastAsia="Times New Roman" w:hAnsiTheme="majorHAnsi" w:cstheme="majorHAnsi"/>
          <w:sz w:val="28"/>
          <w:szCs w:val="28"/>
          <w:lang w:val="it-IT"/>
        </w:rPr>
        <w:t xml:space="preserve">4. Bảo vệ quyền lợi người tiêu dùng gắn với thúc đẩy thực hành kinh doanh có trách nhiệm, đa dạng hóa các </w:t>
      </w:r>
      <w:r w:rsidRPr="0066090B">
        <w:rPr>
          <w:rFonts w:asciiTheme="majorHAnsi" w:eastAsia="Times New Roman" w:hAnsiTheme="majorHAnsi" w:cstheme="majorHAnsi"/>
          <w:spacing w:val="-10"/>
          <w:sz w:val="28"/>
          <w:szCs w:val="28"/>
          <w:lang w:val="it-IT"/>
        </w:rPr>
        <w:t>kênh phân phối hiện đại, xây dựng nền kinh tế độc lập, tự chủ.</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it-IT"/>
        </w:rPr>
      </w:pPr>
      <w:r w:rsidRPr="0066090B">
        <w:rPr>
          <w:rFonts w:asciiTheme="majorHAnsi" w:eastAsia="Times New Roman" w:hAnsiTheme="majorHAnsi" w:cstheme="majorHAnsi"/>
          <w:spacing w:val="-6"/>
          <w:sz w:val="28"/>
          <w:szCs w:val="28"/>
          <w:lang w:val="it-IT"/>
        </w:rPr>
        <w:t>5. Đẩy mạnh hội nhập, mở rộng hợp tác quốc tế, chia sẻ thông tin, kinh nghiệm trong việc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6. Nâng cao đạo đức kinh doanh, hình thành văn hóa tiêu dùng an toàn, văn minh, lành mạnh và bền vững; xử lý nghiêm, kịp thời các hành vi xâm phạm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pacing w:val="-2"/>
          <w:sz w:val="28"/>
          <w:szCs w:val="28"/>
          <w:lang w:val="it-IT"/>
        </w:rPr>
        <w:lastRenderedPageBreak/>
        <w:t>7. Thúc đẩy sản xuất và tiêu dùng bền vững, bao gồm các hoạt động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a) Khuyến khích, thúc đẩy đầu tư, sản xuất, lưu thông, phân phối, xuất khẩu, nhập khẩu sản phẩm, hàng hóa, dịch vụ, công nghệ thân thiện môi trường hướng đến kinh tế xanh, kinh tế tuần hoàn nhằm nâng cao lợi ích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b) Hỗ trợ tổ chức, cá nhân ứng dụng, phát triển khoa học, công nghệ tiên tiến, mã số, mã vạch, truy xuất nguồn gốc để sản xuất, cung cấp sản phẩm, hàng hóa, dịch vụ an toàn, bảo đảm chất lượng, nâng cao năng lực cạnh tranh của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c) Tham gia chủ động và có trách nhiệm vào các hoạt động thúc đẩy sản xuất, tiêu dùng bền vững của khu vực và thế giới.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Câu 9. Người tiêu dùng dễ bị tổn thương là gì? Đối tượng này được bảo vệ như thế nào 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Điều 8, Luật Bảo vệ quyền lợi người tiêu dùng năm 2023 quy định: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10"/>
          <w:sz w:val="28"/>
          <w:szCs w:val="28"/>
          <w:lang w:val="it-IT"/>
        </w:rPr>
      </w:pPr>
      <w:r w:rsidRPr="0066090B">
        <w:rPr>
          <w:rFonts w:asciiTheme="majorHAnsi" w:eastAsia="Times New Roman" w:hAnsiTheme="majorHAnsi" w:cstheme="majorHAnsi"/>
          <w:spacing w:val="-2"/>
          <w:sz w:val="28"/>
          <w:szCs w:val="28"/>
          <w:lang w:val="it-IT"/>
        </w:rPr>
        <w:t xml:space="preserve">1. Người tiêu dùng dễ bị tổn thương là người tiêu dùng có khả năng chịu nhiều tác động bất lợi về tiếp cận thông tin, sức khỏe, tài sản, giải quyết tranh chấp tại thời </w:t>
      </w:r>
      <w:r w:rsidRPr="0066090B">
        <w:rPr>
          <w:rFonts w:asciiTheme="majorHAnsi" w:eastAsia="Times New Roman" w:hAnsiTheme="majorHAnsi" w:cstheme="majorHAnsi"/>
          <w:spacing w:val="-10"/>
          <w:sz w:val="28"/>
          <w:szCs w:val="28"/>
          <w:lang w:val="it-IT"/>
        </w:rPr>
        <w:t>điểm mua hoặc sử dụng sản phẩm, hàng hóa, dịch vụ,bao gồm: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it-IT"/>
        </w:rPr>
      </w:pPr>
      <w:r w:rsidRPr="0066090B">
        <w:rPr>
          <w:rFonts w:asciiTheme="majorHAnsi" w:eastAsia="Times New Roman" w:hAnsiTheme="majorHAnsi" w:cstheme="majorHAnsi"/>
          <w:spacing w:val="-6"/>
          <w:sz w:val="28"/>
          <w:szCs w:val="28"/>
          <w:lang w:val="it-IT"/>
        </w:rPr>
        <w:t>a) Người cao tuổi theo quy định của pháp luật về người cao tuổi;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b) Người khuyết tật theo quy định của pháp luật về người khuyết tật;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c) Trẻ em theo quy định của pháp luật về trẻ em;</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d) Người dân tộc thiểu số; người sinh sống tại vùng đồng bào dân tộc thiểu số và miền núi, hải đảo, vùng có điều kiện kinh tế - xã hội khó khăn, vùng có điều kiện </w:t>
      </w:r>
      <w:r w:rsidRPr="0066090B">
        <w:rPr>
          <w:rFonts w:asciiTheme="majorHAnsi" w:eastAsia="Times New Roman" w:hAnsiTheme="majorHAnsi" w:cstheme="majorHAnsi"/>
          <w:spacing w:val="-8"/>
          <w:sz w:val="28"/>
          <w:szCs w:val="28"/>
          <w:lang w:val="it-IT"/>
        </w:rPr>
        <w:t>kinh tế - xã hội đặc biệt khó khăn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đ) Phụ nữ đang mang thai hoặc nuôi con dưới 36 tháng tuổi;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e) Người bị bệnh hiểm nghèo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it-IT"/>
        </w:rPr>
      </w:pPr>
      <w:r w:rsidRPr="0066090B">
        <w:rPr>
          <w:rFonts w:asciiTheme="majorHAnsi" w:eastAsia="Calibri" w:hAnsiTheme="majorHAnsi" w:cstheme="majorHAnsi"/>
          <w:color w:val="000000"/>
          <w:spacing w:val="-6"/>
          <w:sz w:val="28"/>
          <w:szCs w:val="28"/>
          <w:lang w:val="it-IT"/>
        </w:rPr>
        <w:lastRenderedPageBreak/>
        <w:t>g) Thành viên hộ nghèo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2. Việc bảo vệ quyền lợi người tiêu dùng </w:t>
      </w:r>
      <w:r w:rsidRPr="0066090B">
        <w:rPr>
          <w:rFonts w:asciiTheme="majorHAnsi" w:eastAsia="Times New Roman" w:hAnsiTheme="majorHAnsi" w:cstheme="majorHAnsi"/>
          <w:spacing w:val="-2"/>
          <w:sz w:val="28"/>
          <w:szCs w:val="28"/>
          <w:lang w:val="it-IT"/>
        </w:rPr>
        <w:t>dễ </w:t>
      </w:r>
      <w:r w:rsidRPr="0066090B">
        <w:rPr>
          <w:rFonts w:asciiTheme="majorHAnsi" w:eastAsia="Times New Roman" w:hAnsiTheme="majorHAnsi" w:cstheme="majorHAnsi"/>
          <w:sz w:val="28"/>
          <w:szCs w:val="28"/>
          <w:lang w:val="it-IT"/>
        </w:rPr>
        <w:t>bị tổn thương được thực hiện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Người tiêu dùng dễ bị tổn thương được bảo đảm các quyền của người tiêu dùng theo quy định của Luật này và các quyền, chính sách ưu tiên theo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b) Tổ chức, cá nhân kinh doanh chủ động, tự chịu </w:t>
      </w:r>
      <w:r w:rsidRPr="0066090B">
        <w:rPr>
          <w:rFonts w:asciiTheme="majorHAnsi" w:eastAsia="Calibri" w:hAnsiTheme="majorHAnsi" w:cstheme="majorHAnsi"/>
          <w:color w:val="000000"/>
          <w:spacing w:val="-6"/>
          <w:sz w:val="28"/>
          <w:szCs w:val="28"/>
          <w:lang w:val="it-IT"/>
        </w:rPr>
        <w:t>trách nhiệm tổ chức thực hiện quy định tại khoản 3 Điều này;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4"/>
          <w:sz w:val="28"/>
          <w:szCs w:val="28"/>
          <w:lang w:val="it-IT"/>
        </w:rPr>
      </w:pPr>
      <w:r w:rsidRPr="0066090B">
        <w:rPr>
          <w:rFonts w:asciiTheme="majorHAnsi" w:eastAsia="Calibri" w:hAnsiTheme="majorHAnsi" w:cstheme="majorHAnsi"/>
          <w:color w:val="000000"/>
          <w:sz w:val="28"/>
          <w:szCs w:val="28"/>
          <w:lang w:val="it-IT"/>
        </w:rPr>
        <w:t xml:space="preserve">c) Khi người tiêu dùng dễ bị tổn thương có yêu cầu được bảo vệ kèm theo chứng cứ, tài liệu chứng minh mình là người tiêu dùng dễ bị tổn thương và về việc quyền lợi của mình bị xâm phạm, tổ chức, cá nhân kinh doanh phải ưu tiên tiếp nhận, xử lý và không chuyển yêu cầu của người tiêu dùng cho bên thứ ba giải quyết, trừ trường hợp bên thứ ba đó có nghĩa vụ liên quan. Trường hợp từ chối giải quyết yêu cầu của người tiêu dùng dễ bị tổn thương, tổ chức, cá nhân kinh doanh phải trả lời bằng văn bản, trong đó nêu rõ căn cứ pháp lý và sự không phù </w:t>
      </w:r>
      <w:r w:rsidRPr="0066090B">
        <w:rPr>
          <w:rFonts w:asciiTheme="majorHAnsi" w:eastAsia="Calibri" w:hAnsiTheme="majorHAnsi" w:cstheme="majorHAnsi"/>
          <w:color w:val="000000"/>
          <w:spacing w:val="4"/>
          <w:sz w:val="28"/>
          <w:szCs w:val="28"/>
          <w:lang w:val="it-IT"/>
        </w:rPr>
        <w:t>hợp với nội dung chính sách đã công bố theo quy định tại khoản 3 Điều này;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d) Tổ chức, cá nhân kinh doanh phải bồi thường thiệt hại theo quy định của pháp luật về dân sự cho người tiêu dùng dễ bị tổn thương trong trường hợp chậm, từ chối ưu tiên hoặc từ chối tiếp nhận, xử lý yêu cầu của người tiêu dùng theo quy định tại điểm c khoản này;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đ) Cơ quan quản lý nhà nước về bảo vệ quyền lợi người tiêu dùng, tổ chức chính trị - xã hội, tổ chức xã hội bảo đảm ưu tiên tiếp nhận, xử lý yêu cầu của người tiêu dùng dễ bị tổn thương và hướng dẫn người tiêu dùng dễ bị tổn thương cung cấp các chứng cứ, tài liệu về việc quyền lợi của mình bị xâm phạm;</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e)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w:t>
      </w:r>
      <w:r w:rsidRPr="0066090B">
        <w:rPr>
          <w:rFonts w:asciiTheme="majorHAnsi" w:eastAsia="Calibri" w:hAnsiTheme="majorHAnsi" w:cstheme="majorHAnsi"/>
          <w:color w:val="000000"/>
          <w:sz w:val="28"/>
          <w:szCs w:val="28"/>
          <w:lang w:val="it-IT"/>
        </w:rPr>
        <w:lastRenderedPageBreak/>
        <w:t>hiện trách nhiệm quy định tại khoản 3 Điều này phù hợp với thẩm quyền theo quy định của pháp luật.</w:t>
      </w:r>
    </w:p>
    <w:p w:rsidR="00741944" w:rsidRPr="0066090B" w:rsidRDefault="00741944" w:rsidP="0066090B">
      <w:pPr>
        <w:shd w:val="clear" w:color="auto" w:fill="FFFFFF"/>
        <w:spacing w:before="120" w:after="120" w:line="360" w:lineRule="auto"/>
        <w:ind w:firstLine="720"/>
        <w:jc w:val="both"/>
        <w:rPr>
          <w:rFonts w:asciiTheme="majorHAnsi" w:hAnsiTheme="majorHAnsi" w:cstheme="majorHAnsi"/>
          <w:b/>
          <w:sz w:val="28"/>
          <w:szCs w:val="28"/>
          <w:lang w:val="en-US"/>
        </w:rPr>
      </w:pPr>
      <w:r w:rsidRPr="0066090B">
        <w:rPr>
          <w:rFonts w:asciiTheme="majorHAnsi" w:hAnsiTheme="majorHAnsi" w:cstheme="majorHAnsi"/>
          <w:b/>
          <w:sz w:val="28"/>
          <w:szCs w:val="28"/>
          <w:lang w:val="en-US"/>
        </w:rPr>
        <w:t xml:space="preserve">Câu 10. </w:t>
      </w:r>
      <w:r w:rsidR="00E76247" w:rsidRPr="0066090B">
        <w:rPr>
          <w:rFonts w:asciiTheme="majorHAnsi" w:hAnsiTheme="majorHAnsi" w:cstheme="majorHAnsi"/>
          <w:b/>
          <w:sz w:val="28"/>
          <w:szCs w:val="28"/>
        </w:rPr>
        <w:t>Trách nhiệm của tổ chức, cá nhân kinh doanh khi giao dịch với người tiêu dùng dễ bị tổn thương?</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b/>
          <w:sz w:val="28"/>
          <w:szCs w:val="28"/>
        </w:rPr>
        <w:t xml:space="preserve"> Trả lời:</w:t>
      </w:r>
      <w:r w:rsidRPr="0066090B">
        <w:rPr>
          <w:rFonts w:asciiTheme="majorHAnsi" w:hAnsiTheme="majorHAnsi" w:cstheme="majorHAnsi"/>
          <w:sz w:val="28"/>
          <w:szCs w:val="28"/>
        </w:rPr>
        <w:t xml:space="preserve"> Căn cứ khoản 3 Điều 8 Luật Bảo vệ quyền lợi người tiêu dùng 2023, kể từ ngày 01/7/2024, khi giao dịch với người tiêu dùng dễ bị tổn thương, tổ chức, cá nhân kinh doanh có trách nhiệm sau đây:</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xml:space="preserve"> - Bảo đảm việc thực hiện quyền của người tiêu dùng dễ bị tổn thương trong quá trình mua bán sản phẩm, hàng hóa, cung cấp dịch vụ theo quy định của pháp luật. </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xml:space="preserve">- Áp dụng cơ chế giải quyết khiếu nại, tranh chấp theo quy định của pháp luật phù hợp với từng đối tượng người tiêu dùng dễ bị tổn thương. </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Không được từ chối giải quyết yêu cầu được bảo vệ của người tiêu dùng dễ bị tổn thương theo đoạn (iii) Mục 2 bên trên do khác biệt về tiếng nói, chữ viết, phong tục, tập quán.</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xml:space="preserve"> - Chống kỳ thị, phân biệt đối xử, lợi dụng yếu tố dễ bị tổn thương để xâm phạm quyền, lợi ích hợp pháp của người tiêu dùng trong quá trình thực hiện giao dịch. </w:t>
      </w:r>
    </w:p>
    <w:p w:rsidR="00741944"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xml:space="preserve">- Xây dựng,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 </w:t>
      </w:r>
    </w:p>
    <w:p w:rsidR="007D5348" w:rsidRPr="0066090B" w:rsidRDefault="00E76247" w:rsidP="0066090B">
      <w:pPr>
        <w:shd w:val="clear" w:color="auto" w:fill="FFFFFF"/>
        <w:spacing w:before="120" w:after="120" w:line="360" w:lineRule="auto"/>
        <w:ind w:firstLine="720"/>
        <w:jc w:val="both"/>
        <w:rPr>
          <w:rFonts w:asciiTheme="majorHAnsi" w:hAnsiTheme="majorHAnsi" w:cstheme="majorHAnsi"/>
          <w:sz w:val="28"/>
          <w:szCs w:val="28"/>
          <w:lang w:val="en-US"/>
        </w:rPr>
      </w:pPr>
      <w:r w:rsidRPr="0066090B">
        <w:rPr>
          <w:rFonts w:asciiTheme="majorHAnsi" w:hAnsiTheme="majorHAnsi" w:cstheme="majorHAnsi"/>
          <w:sz w:val="28"/>
          <w:szCs w:val="28"/>
        </w:rPr>
        <w:t xml:space="preserve">- Xây dựng, cập nhật, công khai cho người tiêu dùng dễ bị tổn thương các nội dung quy định tại khoản này theo hình thức niêm yết tại trụ sở, địa điểm kinh doanh hoặc đăng tải trên trang thông tin điện tử, phần mềm ứng dụng (nếu có) và đào tạo, tập huấn cho người lao động của mình về các nội dung đó. Trách nhiệm này không bắt buộc áp dụng đối với cá nhân hoạt động thương mại độc lập, thường xuyên, không phải đăng ký kinh doanh; doanh nghiệp nhỏ, siêu nhỏ </w:t>
      </w:r>
      <w:r w:rsidRPr="0066090B">
        <w:rPr>
          <w:rFonts w:asciiTheme="majorHAnsi" w:hAnsiTheme="majorHAnsi" w:cstheme="majorHAnsi"/>
          <w:sz w:val="28"/>
          <w:szCs w:val="28"/>
        </w:rPr>
        <w:lastRenderedPageBreak/>
        <w:t>theo quy định của pháp luật, trừ trường hợp doanh nghiệp đó thực hiện giao dịch quy định tại Chương III của Luật Bảo vệ quyền lợi người tiêu dùng 2023;</w:t>
      </w:r>
    </w:p>
    <w:p w:rsidR="00E76247" w:rsidRPr="0066090B" w:rsidRDefault="00E76247"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hAnsiTheme="majorHAnsi" w:cstheme="majorHAnsi"/>
          <w:sz w:val="28"/>
          <w:szCs w:val="28"/>
        </w:rPr>
        <w:t xml:space="preserve"> - Trách nhiệm khác theo quy định của Luật Bảo vệ quyền lợi người tiêu dùng 2023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212529"/>
          <w:sz w:val="28"/>
          <w:szCs w:val="28"/>
          <w:lang w:val="it-IT"/>
        </w:rPr>
      </w:pPr>
      <w:r w:rsidRPr="0066090B">
        <w:rPr>
          <w:rFonts w:asciiTheme="majorHAnsi" w:eastAsia="Times New Roman" w:hAnsiTheme="majorHAnsi" w:cstheme="majorHAnsi"/>
          <w:b/>
          <w:bCs/>
          <w:color w:val="212529"/>
          <w:sz w:val="28"/>
          <w:szCs w:val="28"/>
          <w:lang w:val="it-IT"/>
        </w:rPr>
        <w:t>Câu 1</w:t>
      </w:r>
      <w:r w:rsidR="005D5077" w:rsidRPr="0066090B">
        <w:rPr>
          <w:rFonts w:asciiTheme="majorHAnsi" w:eastAsia="Times New Roman" w:hAnsiTheme="majorHAnsi" w:cstheme="majorHAnsi"/>
          <w:b/>
          <w:bCs/>
          <w:color w:val="212529"/>
          <w:sz w:val="28"/>
          <w:szCs w:val="28"/>
          <w:lang w:val="it-IT"/>
        </w:rPr>
        <w:t>1</w:t>
      </w:r>
      <w:r w:rsidRPr="0066090B">
        <w:rPr>
          <w:rFonts w:asciiTheme="majorHAnsi" w:eastAsia="Times New Roman" w:hAnsiTheme="majorHAnsi" w:cstheme="majorHAnsi"/>
          <w:b/>
          <w:bCs/>
          <w:color w:val="212529"/>
          <w:sz w:val="28"/>
          <w:szCs w:val="28"/>
          <w:lang w:val="it-IT"/>
        </w:rPr>
        <w:t>. T</w:t>
      </w:r>
      <w:r w:rsidRPr="0066090B">
        <w:rPr>
          <w:rFonts w:asciiTheme="majorHAnsi" w:eastAsia="Calibri" w:hAnsiTheme="majorHAnsi" w:cstheme="majorHAnsi"/>
          <w:b/>
          <w:color w:val="000000"/>
          <w:sz w:val="28"/>
          <w:szCs w:val="28"/>
          <w:shd w:val="clear" w:color="auto" w:fill="FFFFFF"/>
          <w:lang w:val="it-IT"/>
        </w:rPr>
        <w:t xml:space="preserve">ổ chức, cá nhân kinh doanh bị nghiêm cấm thực hiện các hành vi nào </w:t>
      </w:r>
      <w:r w:rsidRPr="0066090B">
        <w:rPr>
          <w:rFonts w:asciiTheme="majorHAnsi" w:eastAsia="Times New Roman" w:hAnsiTheme="majorHAnsi" w:cstheme="majorHAnsi"/>
          <w:b/>
          <w:bCs/>
          <w:color w:val="212529"/>
          <w:sz w:val="28"/>
          <w:szCs w:val="28"/>
          <w:lang w:val="it-IT"/>
        </w:rPr>
        <w:t>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lang w:val="it-IT"/>
        </w:rPr>
      </w:pPr>
      <w:r w:rsidRPr="0066090B">
        <w:rPr>
          <w:rFonts w:asciiTheme="majorHAnsi" w:eastAsia="Times New Roman" w:hAnsiTheme="majorHAnsi" w:cstheme="majorHAnsi"/>
          <w:b/>
          <w:bCs/>
          <w:color w:val="212529"/>
          <w:spacing w:val="-8"/>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bookmarkStart w:id="5" w:name="_Toc86825998"/>
      <w:r w:rsidRPr="0066090B">
        <w:rPr>
          <w:rFonts w:asciiTheme="majorHAnsi" w:eastAsia="Times New Roman" w:hAnsiTheme="majorHAnsi" w:cstheme="majorHAnsi"/>
          <w:color w:val="212529"/>
          <w:spacing w:val="-8"/>
          <w:sz w:val="28"/>
          <w:szCs w:val="28"/>
          <w:lang w:val="it-IT"/>
        </w:rPr>
        <w:t xml:space="preserve">Theo quy định tại khoản 1, Điều 10, Luật Bảo vệ quyền lợi người tiêu dùng năm 2023 </w:t>
      </w:r>
      <w:bookmarkEnd w:id="5"/>
      <w:r w:rsidRPr="0066090B">
        <w:rPr>
          <w:rFonts w:asciiTheme="majorHAnsi" w:eastAsia="Times New Roman" w:hAnsiTheme="majorHAnsi" w:cstheme="majorHAnsi"/>
          <w:color w:val="212529"/>
          <w:spacing w:val="-8"/>
          <w:sz w:val="28"/>
          <w:szCs w:val="28"/>
          <w:lang w:val="it-IT"/>
        </w:rPr>
        <w:t>t</w:t>
      </w:r>
      <w:r w:rsidRPr="0066090B">
        <w:rPr>
          <w:rFonts w:asciiTheme="majorHAnsi" w:eastAsia="Times New Roman" w:hAnsiTheme="majorHAnsi" w:cstheme="majorHAnsi"/>
          <w:color w:val="212529"/>
          <w:spacing w:val="-4"/>
          <w:sz w:val="28"/>
          <w:szCs w:val="28"/>
          <w:lang w:val="it-IT"/>
        </w:rPr>
        <w:t>ổ chức, cá nhân kinh doanh bị nghiêm cấm thực hiện các hành vi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Lừa dối hoặc gây nhầm lẫn cho người tiêu dùng thông qua việc cung cấp thông tin sai lệch, không đầy đủ, không chính xác về một trong các nội dung sau đây: sản phẩm, hàng hóa, dịch vụ mà tổ chức, cá nhân kinh doanh bán, cung cấp; uy tín, khả năng kinh doanh, khả năng cung cấp sản phẩm, hàng hóa, dịch vụ của tổ chức, cá nhân kinh doanh; nội dung, đặc điểm giao dịch giữa người tiêu dùng với tổ chức, cá nhân kinh doanh; hình ảnh, giấy tờ, tài liệu chứng nhận của cơ quan nhà nước có thẩm quyền về sản phẩm, hàng hóa, dịch vụ hoặc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b) Quấy rối người tiêu dùng thông qua hành vi tiếp xúc trực tiếp hoặc gián tiếp trái với ý muốn của người tiêu dùng để giới thiệu về sản phẩm, hàng hóa, dịch vụ, tổ chức, cá nhân kinh doanh, đề nghị giao kết hợp đồng hoặc có hành vi khác gây cản trở công việc, sinh hoạt bình thường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c) Ép buộc người tiêu dùng mua sản phẩm, hàng hóa, dịch vụ trái với ý muốn của người tiêu dùng thông qua việc thực hiện hành vi dùng vũ lực, đe dọa dùng vũ lực hoặc hành vi khác có tính chất tương tự;</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d) Ép buộc người tiêu dùng thanh toán cho sản phẩm, hàng hóa, dịch vụ đã cung cấp mà không có thỏa thuận trước với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lastRenderedPageBreak/>
        <w:t>đ) Không đền bù, trả lại tiền hoặc đổi lại sản phẩm, hàng hóa, dịch vụ cho người tiêu dùng do nhầm lẫn của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e) Không đền bù, trả lại tiền hoặc đổi lại sản phẩm, hàng hóa, dịch vụ cho người tiêu dùng do sản phẩm, hàng hóa, dịch vụ không đúng với đăng ký, thông báo, công bố, niêm yết, quảng cáo, giới thiệu, giao kết, cam kết của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g) Đánh tráo, gian lận sản phẩm, hàng hóa, dịch vụ khi giao hàng, cung cấp dịch vụ cho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h)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dụng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z w:val="28"/>
          <w:szCs w:val="28"/>
          <w:lang w:val="it-IT"/>
        </w:rPr>
        <w:t xml:space="preserve">i) Ngăn cản người tiêu dùng kiểm tra về sản phẩm, </w:t>
      </w:r>
      <w:r w:rsidRPr="0066090B">
        <w:rPr>
          <w:rFonts w:asciiTheme="majorHAnsi" w:eastAsia="Calibri" w:hAnsiTheme="majorHAnsi" w:cstheme="majorHAnsi"/>
          <w:color w:val="000000"/>
          <w:spacing w:val="-6"/>
          <w:sz w:val="28"/>
          <w:szCs w:val="28"/>
          <w:lang w:val="it-IT"/>
        </w:rPr>
        <w:t>hàng hóa, dịch vụ,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k) Yêu cầu người tiêu dùng phải mua thêm sản phẩm, hàng hóa, dịch vụ như là điều kiện bắt buộc để giao kết hợp đồng trái với ý muốn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l) Quy định điều khoản không được phép tại Điều 25 của Luật này trong hợp đồng giao kết với người tiêu dùng, hợp đồng theo mẫu, điều kiện giao dịch chung;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r w:rsidRPr="0066090B">
        <w:rPr>
          <w:rFonts w:asciiTheme="majorHAnsi" w:eastAsia="Calibri" w:hAnsiTheme="majorHAnsi" w:cstheme="majorHAnsi"/>
          <w:color w:val="000000"/>
          <w:sz w:val="28"/>
          <w:szCs w:val="28"/>
          <w:lang w:val="it-IT"/>
        </w:rPr>
        <w:t>m) Thu thập, lưu trữ, sử dụng, chỉnh sửa, cập nhật, hủy bỏ thông tin của người tiêu dùng trái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pacing w:val="4"/>
          <w:sz w:val="28"/>
          <w:szCs w:val="28"/>
          <w:lang w:val="it-IT"/>
        </w:rPr>
      </w:pPr>
      <w:r w:rsidRPr="0066090B">
        <w:rPr>
          <w:rFonts w:asciiTheme="majorHAnsi" w:eastAsia="Times New Roman" w:hAnsiTheme="majorHAnsi" w:cstheme="majorHAnsi"/>
          <w:b/>
          <w:color w:val="212529"/>
          <w:spacing w:val="4"/>
          <w:sz w:val="28"/>
          <w:szCs w:val="28"/>
          <w:lang w:val="it-IT"/>
        </w:rPr>
        <w:t>Câu 1</w:t>
      </w:r>
      <w:r w:rsidR="005D5077" w:rsidRPr="0066090B">
        <w:rPr>
          <w:rFonts w:asciiTheme="majorHAnsi" w:eastAsia="Times New Roman" w:hAnsiTheme="majorHAnsi" w:cstheme="majorHAnsi"/>
          <w:b/>
          <w:color w:val="212529"/>
          <w:spacing w:val="4"/>
          <w:sz w:val="28"/>
          <w:szCs w:val="28"/>
          <w:lang w:val="it-IT"/>
        </w:rPr>
        <w:t>2</w:t>
      </w:r>
      <w:r w:rsidRPr="0066090B">
        <w:rPr>
          <w:rFonts w:asciiTheme="majorHAnsi" w:eastAsia="Times New Roman" w:hAnsiTheme="majorHAnsi" w:cstheme="majorHAnsi"/>
          <w:b/>
          <w:color w:val="212529"/>
          <w:spacing w:val="4"/>
          <w:sz w:val="28"/>
          <w:szCs w:val="28"/>
          <w:lang w:val="it-IT"/>
        </w:rPr>
        <w:t xml:space="preserve">. </w:t>
      </w:r>
      <w:r w:rsidRPr="0066090B">
        <w:rPr>
          <w:rFonts w:asciiTheme="majorHAnsi" w:eastAsia="Times New Roman" w:hAnsiTheme="majorHAnsi" w:cstheme="majorHAnsi"/>
          <w:b/>
          <w:bCs/>
          <w:color w:val="212529"/>
          <w:spacing w:val="4"/>
          <w:sz w:val="28"/>
          <w:szCs w:val="28"/>
          <w:lang w:val="it-IT"/>
        </w:rPr>
        <w:t>T</w:t>
      </w:r>
      <w:r w:rsidRPr="0066090B">
        <w:rPr>
          <w:rFonts w:asciiTheme="majorHAnsi" w:eastAsia="Calibri" w:hAnsiTheme="majorHAnsi" w:cstheme="majorHAnsi"/>
          <w:b/>
          <w:color w:val="000000"/>
          <w:spacing w:val="4"/>
          <w:sz w:val="28"/>
          <w:szCs w:val="28"/>
          <w:shd w:val="clear" w:color="auto" w:fill="FFFFFF"/>
          <w:lang w:val="it-IT"/>
        </w:rPr>
        <w:t xml:space="preserve">ổ chức, cá nhân bán hàng đa cấp bị nghiêm cấm thực hiện các hành vi nào </w:t>
      </w:r>
      <w:r w:rsidRPr="0066090B">
        <w:rPr>
          <w:rFonts w:asciiTheme="majorHAnsi" w:eastAsia="Times New Roman" w:hAnsiTheme="majorHAnsi" w:cstheme="majorHAnsi"/>
          <w:b/>
          <w:bCs/>
          <w:color w:val="212529"/>
          <w:spacing w:val="4"/>
          <w:sz w:val="28"/>
          <w:szCs w:val="28"/>
          <w:lang w:val="it-IT"/>
        </w:rPr>
        <w:t>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color w:val="212529"/>
          <w:sz w:val="28"/>
          <w:szCs w:val="28"/>
          <w:lang w:val="it-IT"/>
        </w:rPr>
      </w:pPr>
      <w:r w:rsidRPr="0066090B">
        <w:rPr>
          <w:rFonts w:asciiTheme="majorHAnsi" w:eastAsia="Times New Roman" w:hAnsiTheme="majorHAnsi" w:cstheme="majorHAnsi"/>
          <w:b/>
          <w:bCs/>
          <w:color w:val="212529"/>
          <w:spacing w:val="-8"/>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r w:rsidRPr="0066090B">
        <w:rPr>
          <w:rFonts w:asciiTheme="majorHAnsi" w:eastAsia="Times New Roman" w:hAnsiTheme="majorHAnsi" w:cstheme="majorHAnsi"/>
          <w:color w:val="212529"/>
          <w:spacing w:val="-8"/>
          <w:sz w:val="28"/>
          <w:szCs w:val="28"/>
          <w:lang w:val="it-IT"/>
        </w:rPr>
        <w:lastRenderedPageBreak/>
        <w:t>Theo quy định tại khoản 2, Điều 10, Luật Bảo vệ quyền lợi người tiêu dùng năm 2023 t</w:t>
      </w:r>
      <w:r w:rsidRPr="0066090B">
        <w:rPr>
          <w:rFonts w:asciiTheme="majorHAnsi" w:eastAsia="Times New Roman" w:hAnsiTheme="majorHAnsi" w:cstheme="majorHAnsi"/>
          <w:color w:val="212529"/>
          <w:spacing w:val="-4"/>
          <w:sz w:val="28"/>
          <w:szCs w:val="28"/>
          <w:lang w:val="it-IT"/>
        </w:rPr>
        <w:t>ổ chức, cá nhân bán hàng đa cấp bị nghiêm cấm thực hiện các hành vi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Yêu cầu người khác phải đặt cọc, nộp một khoản tiền hoặc mua một số lượng hàng hóa nhất định để tham gia bán hàng đa cấp;</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b) Cung cấp thông tin gian dối, gây nhầm lẫn cho người tiêu dùng, cá nhân tham gia bán hàng đa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2"/>
          <w:sz w:val="28"/>
          <w:szCs w:val="28"/>
          <w:lang w:val="it-IT"/>
        </w:rPr>
      </w:pPr>
      <w:r w:rsidRPr="0066090B">
        <w:rPr>
          <w:rFonts w:asciiTheme="majorHAnsi" w:eastAsia="Times New Roman" w:hAnsiTheme="majorHAnsi" w:cstheme="majorHAnsi"/>
          <w:spacing w:val="-2"/>
          <w:sz w:val="28"/>
          <w:szCs w:val="28"/>
          <w:lang w:val="it-IT"/>
        </w:rPr>
        <w:t>c) Kinh doanh theo phương thức đa cấp không có giấy chứng nhận đăng ký hoạt động bán hàng đa cấp; tổ chức hoạt động giới thiệu về hoạt động kinh doanh theo phương thức đa cấp không có giấy chứng nhận đăng ký hoạt động bán hàng đa cấp;</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d) Kinh doanh theo phương thức đa cấp đối với dịch vụ hoặc hình thức khác không phải là mua bán hàng hóa,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đ) Phát triển mạng lưới bán hàng đa cấp không dựa trên giao dịch mua bán hàng hóa;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r w:rsidRPr="0066090B">
        <w:rPr>
          <w:rFonts w:asciiTheme="majorHAnsi" w:eastAsia="Calibri" w:hAnsiTheme="majorHAnsi" w:cstheme="majorHAnsi"/>
          <w:color w:val="000000"/>
          <w:sz w:val="28"/>
          <w:szCs w:val="28"/>
          <w:lang w:val="it-IT"/>
        </w:rPr>
        <w:t>e) Thực hiện hành vi quy định tại khoản 1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pacing w:val="-6"/>
          <w:sz w:val="28"/>
          <w:szCs w:val="28"/>
          <w:lang w:val="it-IT"/>
        </w:rPr>
      </w:pPr>
      <w:r w:rsidRPr="0066090B">
        <w:rPr>
          <w:rFonts w:asciiTheme="majorHAnsi" w:eastAsia="Times New Roman" w:hAnsiTheme="majorHAnsi" w:cstheme="majorHAnsi"/>
          <w:b/>
          <w:color w:val="212529"/>
          <w:spacing w:val="-6"/>
          <w:sz w:val="28"/>
          <w:szCs w:val="28"/>
          <w:lang w:val="it-IT"/>
        </w:rPr>
        <w:t>Câu 1</w:t>
      </w:r>
      <w:r w:rsidR="005D5077" w:rsidRPr="0066090B">
        <w:rPr>
          <w:rFonts w:asciiTheme="majorHAnsi" w:eastAsia="Times New Roman" w:hAnsiTheme="majorHAnsi" w:cstheme="majorHAnsi"/>
          <w:b/>
          <w:color w:val="212529"/>
          <w:spacing w:val="-6"/>
          <w:sz w:val="28"/>
          <w:szCs w:val="28"/>
          <w:lang w:val="it-IT"/>
        </w:rPr>
        <w:t>3</w:t>
      </w:r>
      <w:r w:rsidRPr="0066090B">
        <w:rPr>
          <w:rFonts w:asciiTheme="majorHAnsi" w:eastAsia="Times New Roman" w:hAnsiTheme="majorHAnsi" w:cstheme="majorHAnsi"/>
          <w:b/>
          <w:color w:val="212529"/>
          <w:spacing w:val="-6"/>
          <w:sz w:val="28"/>
          <w:szCs w:val="28"/>
          <w:lang w:val="it-IT"/>
        </w:rPr>
        <w:t>.</w:t>
      </w:r>
      <w:r w:rsidRPr="0066090B">
        <w:rPr>
          <w:rFonts w:asciiTheme="majorHAnsi" w:eastAsia="Times New Roman" w:hAnsiTheme="majorHAnsi" w:cstheme="majorHAnsi"/>
          <w:b/>
          <w:bCs/>
          <w:color w:val="212529"/>
          <w:spacing w:val="-6"/>
          <w:sz w:val="28"/>
          <w:szCs w:val="28"/>
          <w:lang w:val="it-IT"/>
        </w:rPr>
        <w:t xml:space="preserve"> T</w:t>
      </w:r>
      <w:r w:rsidRPr="0066090B">
        <w:rPr>
          <w:rFonts w:asciiTheme="majorHAnsi" w:eastAsia="Calibri" w:hAnsiTheme="majorHAnsi" w:cstheme="majorHAnsi"/>
          <w:b/>
          <w:color w:val="000000"/>
          <w:spacing w:val="-6"/>
          <w:sz w:val="28"/>
          <w:szCs w:val="28"/>
          <w:shd w:val="clear" w:color="auto" w:fill="FFFFFF"/>
          <w:lang w:val="it-IT"/>
        </w:rPr>
        <w:t xml:space="preserve">ổ chức, cá nhân </w:t>
      </w:r>
      <w:r w:rsidRPr="0066090B">
        <w:rPr>
          <w:rFonts w:asciiTheme="majorHAnsi" w:eastAsia="Times New Roman" w:hAnsiTheme="majorHAnsi" w:cstheme="majorHAnsi"/>
          <w:b/>
          <w:color w:val="212529"/>
          <w:spacing w:val="-6"/>
          <w:sz w:val="28"/>
          <w:szCs w:val="28"/>
          <w:lang w:val="it-IT"/>
        </w:rPr>
        <w:t>kinh doanh thiết lập, vận hành, cung cấp dịch vụ nền tảng số</w:t>
      </w:r>
      <w:r w:rsidRPr="0066090B">
        <w:rPr>
          <w:rFonts w:asciiTheme="majorHAnsi" w:eastAsia="Times New Roman" w:hAnsiTheme="majorHAnsi" w:cstheme="majorHAnsi"/>
          <w:color w:val="212529"/>
          <w:spacing w:val="-6"/>
          <w:sz w:val="28"/>
          <w:szCs w:val="28"/>
          <w:lang w:val="it-IT"/>
        </w:rPr>
        <w:t xml:space="preserve"> </w:t>
      </w:r>
      <w:r w:rsidRPr="0066090B">
        <w:rPr>
          <w:rFonts w:asciiTheme="majorHAnsi" w:eastAsia="Calibri" w:hAnsiTheme="majorHAnsi" w:cstheme="majorHAnsi"/>
          <w:b/>
          <w:color w:val="000000"/>
          <w:spacing w:val="-6"/>
          <w:sz w:val="28"/>
          <w:szCs w:val="28"/>
          <w:shd w:val="clear" w:color="auto" w:fill="FFFFFF"/>
          <w:lang w:val="it-IT"/>
        </w:rPr>
        <w:t xml:space="preserve">bị nghiêm cấm thực hiện các hành vi nào </w:t>
      </w:r>
      <w:r w:rsidRPr="0066090B">
        <w:rPr>
          <w:rFonts w:asciiTheme="majorHAnsi" w:eastAsia="Times New Roman" w:hAnsiTheme="majorHAnsi" w:cstheme="majorHAnsi"/>
          <w:b/>
          <w:bCs/>
          <w:color w:val="212529"/>
          <w:spacing w:val="-6"/>
          <w:sz w:val="28"/>
          <w:szCs w:val="28"/>
          <w:lang w:val="it-IT"/>
        </w:rPr>
        <w:t>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pacing w:val="-8"/>
          <w:sz w:val="28"/>
          <w:szCs w:val="28"/>
          <w:lang w:val="it-IT"/>
        </w:rPr>
      </w:pPr>
      <w:r w:rsidRPr="0066090B">
        <w:rPr>
          <w:rFonts w:asciiTheme="majorHAnsi" w:eastAsia="Times New Roman" w:hAnsiTheme="majorHAnsi" w:cstheme="majorHAnsi"/>
          <w:b/>
          <w:bCs/>
          <w:color w:val="212529"/>
          <w:spacing w:val="-8"/>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r w:rsidRPr="0066090B">
        <w:rPr>
          <w:rFonts w:asciiTheme="majorHAnsi" w:eastAsia="Times New Roman" w:hAnsiTheme="majorHAnsi" w:cstheme="majorHAnsi"/>
          <w:color w:val="212529"/>
          <w:spacing w:val="-8"/>
          <w:sz w:val="28"/>
          <w:szCs w:val="28"/>
          <w:lang w:val="it-IT"/>
        </w:rPr>
        <w:t>Theo quy định tại khoản 3, Điều 10 Luật Bảo vệ quyền lợi người tiêu dùng năm 2023 t</w:t>
      </w:r>
      <w:r w:rsidRPr="0066090B">
        <w:rPr>
          <w:rFonts w:asciiTheme="majorHAnsi" w:eastAsia="Times New Roman" w:hAnsiTheme="majorHAnsi" w:cstheme="majorHAnsi"/>
          <w:color w:val="212529"/>
          <w:spacing w:val="-4"/>
          <w:sz w:val="28"/>
          <w:szCs w:val="28"/>
          <w:lang w:val="it-IT"/>
        </w:rPr>
        <w:t xml:space="preserve">ổ chức, cá nhân </w:t>
      </w:r>
      <w:r w:rsidRPr="0066090B">
        <w:rPr>
          <w:rFonts w:asciiTheme="majorHAnsi" w:eastAsia="Times New Roman" w:hAnsiTheme="majorHAnsi" w:cstheme="majorHAnsi"/>
          <w:color w:val="212529"/>
          <w:sz w:val="28"/>
          <w:szCs w:val="28"/>
          <w:lang w:val="it-IT"/>
        </w:rPr>
        <w:t>kinh doanh thiết lập, vận hành, cung cấp dịch vụ nền tảng số</w:t>
      </w:r>
      <w:r w:rsidRPr="0066090B">
        <w:rPr>
          <w:rFonts w:asciiTheme="majorHAnsi" w:eastAsia="Times New Roman" w:hAnsiTheme="majorHAnsi" w:cstheme="majorHAnsi"/>
          <w:color w:val="212529"/>
          <w:spacing w:val="-4"/>
          <w:sz w:val="28"/>
          <w:szCs w:val="28"/>
          <w:lang w:val="it-IT"/>
        </w:rPr>
        <w:t xml:space="preserve"> bị nghiêm cấm thực hiện các hành vi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Ép buộc hoặc ngăn cản người tiêu dùng đăng ký sử dụng hoặc sử dụng nền tảng số trung gian khác như là điều kiện bắt buộc để sử dụng dịch vụ;</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z w:val="28"/>
          <w:szCs w:val="28"/>
          <w:lang w:val="it-IT"/>
        </w:rPr>
        <w:lastRenderedPageBreak/>
        <w:t xml:space="preserve">b) Hạn chế quyền lựa chọn của người tiêu dùng thông qua việc sắp xếp ưu tiên lựa chọn sản phẩm, hàng hóa, dịch vụ giữa các tổ chức, cá nhân kinh doanh cung </w:t>
      </w:r>
      <w:r w:rsidRPr="0066090B">
        <w:rPr>
          <w:rFonts w:asciiTheme="majorHAnsi" w:eastAsia="Calibri" w:hAnsiTheme="majorHAnsi" w:cstheme="majorHAnsi"/>
          <w:color w:val="000000"/>
          <w:spacing w:val="-6"/>
          <w:sz w:val="28"/>
          <w:szCs w:val="28"/>
          <w:lang w:val="it-IT"/>
        </w:rPr>
        <w:t>cấp trên nền tảng số mà không công khai tiêu chí lựa chọn;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c) Sử dụng biện pháp ngăn hiển thị hoặc hiển thị không trung thực kết quả phản hồi, đánh giá của người tiêu dùng về sản phẩm, hàng hóa, dịch vụ, tổ chức, cá nhân kinh doanh trên nền tảng số, trừ trường hợp phản hồi, đánh giá đó vi phạm quy định của pháp luật, trái đạo đức xã hội;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d) Sử dụng biện pháp ngăn cản đăng ký, hoạt động, đánh giá, hiển thị phản hồi của tổ chức xã hội tham gia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đ) Ngăn cản người tiêu dùng gỡ bỏ phần mềm, ứng dụng cài đặt sẵn mà không ảnh hưởng đến tính năng kỹ thuật cơ bản giúp nền tảng số vận hành bình thường hoặc buộc người tiêu dùng cài đặt phần mềm, ứng dụng kèm theo trên nền tảng số;</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4"/>
          <w:sz w:val="28"/>
          <w:szCs w:val="28"/>
          <w:lang w:val="it-IT"/>
        </w:rPr>
      </w:pPr>
      <w:r w:rsidRPr="0066090B">
        <w:rPr>
          <w:rFonts w:asciiTheme="majorHAnsi" w:eastAsia="Calibri" w:hAnsiTheme="majorHAnsi" w:cstheme="majorHAnsi"/>
          <w:color w:val="000000"/>
          <w:sz w:val="28"/>
          <w:szCs w:val="28"/>
          <w:lang w:val="it-IT"/>
        </w:rPr>
        <w:t>e) Thực hiện hành vi quy định tại khoản 1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pacing w:val="-4"/>
          <w:sz w:val="28"/>
          <w:szCs w:val="28"/>
          <w:lang w:val="it-IT"/>
        </w:rPr>
        <w:t>Câu 1</w:t>
      </w:r>
      <w:r w:rsidR="005D5077" w:rsidRPr="0066090B">
        <w:rPr>
          <w:rFonts w:asciiTheme="majorHAnsi" w:eastAsia="Times New Roman" w:hAnsiTheme="majorHAnsi" w:cstheme="majorHAnsi"/>
          <w:b/>
          <w:bCs/>
          <w:spacing w:val="-4"/>
          <w:sz w:val="28"/>
          <w:szCs w:val="28"/>
          <w:lang w:val="it-IT"/>
        </w:rPr>
        <w:t>4</w:t>
      </w:r>
      <w:r w:rsidRPr="0066090B">
        <w:rPr>
          <w:rFonts w:asciiTheme="majorHAnsi" w:eastAsia="Times New Roman" w:hAnsiTheme="majorHAnsi" w:cstheme="majorHAnsi"/>
          <w:b/>
          <w:bCs/>
          <w:spacing w:val="-4"/>
          <w:sz w:val="28"/>
          <w:szCs w:val="28"/>
          <w:lang w:val="it-IT"/>
        </w:rPr>
        <w:t>. Ngày Quyền của người tiêu dùng Việt Nam được quy định là ngày, tháng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spacing w:val="-4"/>
          <w:sz w:val="28"/>
          <w:szCs w:val="28"/>
          <w:lang w:val="it-IT"/>
        </w:rPr>
      </w:pPr>
      <w:r w:rsidRPr="0066090B">
        <w:rPr>
          <w:rFonts w:asciiTheme="majorHAnsi" w:eastAsia="Times New Roman" w:hAnsiTheme="majorHAnsi" w:cstheme="majorHAnsi"/>
          <w:b/>
          <w:bCs/>
          <w:spacing w:val="-4"/>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Ngày 15 tháng 3 hằng năm được lấy là Ngày Quyền của người tiêu dùng Việt Nam. Chính phủ quy định việc tổ chức thực hiện các hoạt động hưởng ứng Ngày Quyền của người tiêu dùng Việt Nam.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spacing w:val="-4"/>
          <w:sz w:val="28"/>
          <w:szCs w:val="28"/>
          <w:lang w:val="it-IT"/>
        </w:rPr>
      </w:pPr>
      <w:r w:rsidRPr="0066090B">
        <w:rPr>
          <w:rFonts w:asciiTheme="majorHAnsi" w:eastAsia="Calibri" w:hAnsiTheme="majorHAnsi" w:cstheme="majorHAnsi"/>
          <w:b/>
          <w:color w:val="000000"/>
          <w:sz w:val="28"/>
          <w:szCs w:val="28"/>
          <w:lang w:val="it-IT"/>
        </w:rPr>
        <w:t>Câu 1</w:t>
      </w:r>
      <w:r w:rsidR="005D5077" w:rsidRPr="0066090B">
        <w:rPr>
          <w:rFonts w:asciiTheme="majorHAnsi" w:eastAsia="Calibri" w:hAnsiTheme="majorHAnsi" w:cstheme="majorHAnsi"/>
          <w:b/>
          <w:color w:val="000000"/>
          <w:sz w:val="28"/>
          <w:szCs w:val="28"/>
          <w:lang w:val="it-IT"/>
        </w:rPr>
        <w:t>5</w:t>
      </w:r>
      <w:r w:rsidRPr="0066090B">
        <w:rPr>
          <w:rFonts w:asciiTheme="majorHAnsi" w:eastAsia="Calibri" w:hAnsiTheme="majorHAnsi" w:cstheme="majorHAnsi"/>
          <w:b/>
          <w:color w:val="000000"/>
          <w:sz w:val="28"/>
          <w:szCs w:val="28"/>
          <w:lang w:val="it-IT"/>
        </w:rPr>
        <w:t>. Thông tin người tiêu dùng được bảo vệ như nào theo quy định của Luật Bảo vệ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it-IT"/>
        </w:rPr>
      </w:pPr>
      <w:r w:rsidRPr="0066090B">
        <w:rPr>
          <w:rFonts w:asciiTheme="majorHAnsi" w:eastAsia="Times New Roman" w:hAnsiTheme="majorHAnsi" w:cstheme="majorHAnsi"/>
          <w:b/>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sz w:val="28"/>
          <w:szCs w:val="28"/>
          <w:lang w:val="it-IT"/>
        </w:rPr>
        <w:t>Theo Điều 15, Luật Bảo vệ quyền lợi người tiêu dùng năm 2023, việc bảo vệ thông tin của người tiêu dùng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1. Tổ chức, cá nhân kinh doanh tự mình hoặc ủy quyền, thuê bên thứ ba thực hiện việc thu thập, lưu trữ, sử dụng, chỉnh sửa, cập nhật, hủy bỏ thông tin </w:t>
      </w:r>
      <w:r w:rsidRPr="0066090B">
        <w:rPr>
          <w:rFonts w:asciiTheme="majorHAnsi" w:eastAsia="Calibri" w:hAnsiTheme="majorHAnsi" w:cstheme="majorHAnsi"/>
          <w:color w:val="000000"/>
          <w:sz w:val="28"/>
          <w:szCs w:val="28"/>
          <w:lang w:val="it-IT"/>
        </w:rPr>
        <w:lastRenderedPageBreak/>
        <w:t>của người tiêu dùng phải bảo đảm an toàn, an ninh thông tin của người tiêu dùng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2. Trường hợp tổ chức, cá nhân kinh doanh ủy quyền hoặc thuê bên thứ ba thực hiện việc thu thập, lưu trữ, sử dụng, chỉnh sửa, cập nhật, hủy bỏ thông tin của người tiêu dùng thi phải được sự đồng ý của người tiêu dùng. Việc ủy quyền hoặc thuê bên thứ ba phải được thực hiện bằng văn bản, trong đó quy định rõ phạm vi, trách nhiệm của mỗi bên trong việc bảo vệ thông tin của người tiêu dùng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Calibri" w:hAnsiTheme="majorHAnsi" w:cstheme="majorHAnsi"/>
          <w:color w:val="000000"/>
          <w:sz w:val="28"/>
          <w:szCs w:val="28"/>
          <w:lang w:val="it-IT"/>
        </w:rPr>
        <w:t>3. Trường hợp người tiêu dùng thực hiện giao dịch thông qua bên thứ ba thì bên thứ ba có trách nhiệm bảo vệ thông tin của người tiêu dùng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Câu 1</w:t>
      </w:r>
      <w:r w:rsidR="005D5077" w:rsidRPr="0066090B">
        <w:rPr>
          <w:rFonts w:asciiTheme="majorHAnsi" w:eastAsia="Times New Roman" w:hAnsiTheme="majorHAnsi" w:cstheme="majorHAnsi"/>
          <w:b/>
          <w:bCs/>
          <w:sz w:val="28"/>
          <w:szCs w:val="28"/>
          <w:lang w:val="it-IT"/>
        </w:rPr>
        <w:t>6</w:t>
      </w:r>
      <w:r w:rsidRPr="0066090B">
        <w:rPr>
          <w:rFonts w:asciiTheme="majorHAnsi" w:eastAsia="Times New Roman" w:hAnsiTheme="majorHAnsi" w:cstheme="majorHAnsi"/>
          <w:b/>
          <w:bCs/>
          <w:sz w:val="28"/>
          <w:szCs w:val="28"/>
          <w:lang w:val="it-IT"/>
        </w:rPr>
        <w:t>. Sử dụng thông tin của người tiêu dùng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6" w:name="_Hlk136881770"/>
      <w:r w:rsidRPr="0066090B">
        <w:rPr>
          <w:rFonts w:asciiTheme="majorHAnsi" w:eastAsia="Times New Roman" w:hAnsiTheme="majorHAnsi" w:cstheme="majorHAnsi"/>
          <w:sz w:val="28"/>
          <w:szCs w:val="28"/>
          <w:lang w:val="it-IT"/>
        </w:rPr>
        <w:t>Theo Điều 18, Luật Bảo vệ quyền lợi người tiêu dùng năm 2023, việc sử dụng thông tin của người tiêu dùng được quy định như sau:</w:t>
      </w:r>
      <w:bookmarkEnd w:id="6"/>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it-IT"/>
        </w:rPr>
      </w:pPr>
      <w:r w:rsidRPr="0066090B">
        <w:rPr>
          <w:rFonts w:asciiTheme="majorHAnsi" w:eastAsia="Times New Roman" w:hAnsiTheme="majorHAnsi" w:cstheme="majorHAnsi"/>
          <w:spacing w:val="6"/>
          <w:sz w:val="28"/>
          <w:szCs w:val="28"/>
          <w:lang w:val="it-IT"/>
        </w:rPr>
        <w:t>1. Trước khi tổ chức, cá nhân kinh doanh thay đổi mục đích, phạm vi sử dụng thông tin đã thông báo cho người tiêu dùng thì phải thông báo lại và được người tiêu dùng đồng ý về việc thay đổi.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2. Việc sử dụng thông tin của người tiêu dùng quy định trong Luật này bao gồm cả việc chia sẻ, tiết lộ và chuyển giao thông tin của người tiêu dùng cho bên thứ ba.</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3. Tổ chức, cá nhân kinh doanh phải sử dụng thông tin của người tiêu dùng chính xác, phù hợp với mục đích, phạm vi đã thông báo và phải được người tiêu dùng đồng ý, trừ các trường hợp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Có thỏa thuận riêng với người tiêu dùng về mục đích, phạm vi sử dụng ngoài những mục đích, phạm vi đã thông báo;</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lastRenderedPageBreak/>
        <w:t>b) Để bán, cung cấp sản phẩm, hàng hóa, dịch vụ theo yêu cầu của người tiêu dùng và chỉ trong phạm vi thông tin do người tiêu dùng đã đồng ý;</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pacing w:val="-6"/>
          <w:sz w:val="28"/>
          <w:szCs w:val="28"/>
          <w:lang w:val="it-IT"/>
        </w:rPr>
        <w:t>c) Để thực hiện nghĩa vụ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pacing w:val="6"/>
          <w:sz w:val="28"/>
          <w:szCs w:val="28"/>
          <w:lang w:val="it-IT"/>
        </w:rPr>
        <w:t>4. Tổ chức, cá nhân kinh doanh thu thập, sử dụng thông tin của người tiêu dùng phải có cơ chế để người tiêu dùng lựa chọn việc cho phép hoặc không cho phép thực hiện các hành vi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Chia sẻ, tiết lộ, chuyển giao thông tin cho bên thứ ba, trừ trường hợp tổ chức, cá nhân kinh doanh, chuyển giao thông tin đã được thu thập phù hợp quy định của Luật này và quy định khác của pháp luật có liên quan cho bên thứ ba lưu trữ hoặc phân tích phục vụ hoạt động kinh doanh của bên chuyển giao và hai bên đã có thỏa thuận bằng văn bản về việc bên thứ ba có trách nhiệm bảo vệ thông tin người tiêu dùng theo quy định tại Luật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Calibri" w:hAnsiTheme="majorHAnsi" w:cstheme="majorHAnsi"/>
          <w:color w:val="000000"/>
          <w:sz w:val="28"/>
          <w:szCs w:val="28"/>
          <w:lang w:val="it-IT"/>
        </w:rPr>
        <w:t>b) Sử dụng thông tin của người tiêu dùng để quảng cáo, giới thiệu sản phẩm, hàng hóa, dịch vụ và hoạt động có tính chất thương mại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it-IT"/>
        </w:rPr>
      </w:pPr>
      <w:r w:rsidRPr="0066090B">
        <w:rPr>
          <w:rFonts w:asciiTheme="majorHAnsi" w:eastAsia="Times New Roman" w:hAnsiTheme="majorHAnsi" w:cstheme="majorHAnsi"/>
          <w:b/>
          <w:sz w:val="28"/>
          <w:szCs w:val="28"/>
          <w:lang w:val="it-IT"/>
        </w:rPr>
        <w:t>Câu 1</w:t>
      </w:r>
      <w:r w:rsidR="005D5077" w:rsidRPr="0066090B">
        <w:rPr>
          <w:rFonts w:asciiTheme="majorHAnsi" w:eastAsia="Times New Roman" w:hAnsiTheme="majorHAnsi" w:cstheme="majorHAnsi"/>
          <w:b/>
          <w:sz w:val="28"/>
          <w:szCs w:val="28"/>
          <w:lang w:val="it-IT"/>
        </w:rPr>
        <w:t>7</w:t>
      </w:r>
      <w:r w:rsidRPr="0066090B">
        <w:rPr>
          <w:rFonts w:asciiTheme="majorHAnsi" w:eastAsia="Times New Roman" w:hAnsiTheme="majorHAnsi" w:cstheme="majorHAnsi"/>
          <w:b/>
          <w:sz w:val="28"/>
          <w:szCs w:val="28"/>
          <w:lang w:val="it-IT"/>
        </w:rPr>
        <w:t>. Trách nhiệm c</w:t>
      </w:r>
      <w:r w:rsidRPr="0066090B">
        <w:rPr>
          <w:rFonts w:asciiTheme="majorHAnsi" w:eastAsia="Times New Roman" w:hAnsiTheme="majorHAnsi" w:cstheme="majorHAnsi"/>
          <w:b/>
          <w:bCs/>
          <w:sz w:val="28"/>
          <w:szCs w:val="28"/>
          <w:lang w:val="it-IT"/>
        </w:rPr>
        <w:t>ung cấp thông tin về sản phẩm, hàng hóa, dịch vụ, hợp đồng theo mẫu, điều kiện giao dịch chung cho người tiêu dùng được quy định như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7" w:name="_Toc86826002"/>
      <w:r w:rsidRPr="0066090B">
        <w:rPr>
          <w:rFonts w:asciiTheme="majorHAnsi" w:eastAsia="Times New Roman" w:hAnsiTheme="majorHAnsi" w:cstheme="majorHAnsi"/>
          <w:sz w:val="28"/>
          <w:szCs w:val="28"/>
          <w:lang w:val="it-IT"/>
        </w:rPr>
        <w:t>Theo quy định tại Điều 21, Luật Bảo vệ quyền lợi người tiêu dùng năm 2023, tổ chức, cá nhân kinh doanh có trách nhiệm cung cấp thông tin về sản phẩm, hàng hóa, dịch vụ, hợp đồng theo mẫu, điều kiện giao dịch chung cho người tiêu dùng</w:t>
      </w:r>
      <w:bookmarkEnd w:id="7"/>
      <w:r w:rsidRPr="0066090B">
        <w:rPr>
          <w:rFonts w:asciiTheme="majorHAnsi" w:eastAsia="Times New Roman" w:hAnsiTheme="majorHAnsi" w:cstheme="majorHAnsi"/>
          <w:sz w:val="28"/>
          <w:szCs w:val="28"/>
          <w:lang w:val="it-IT"/>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8"/>
          <w:sz w:val="28"/>
          <w:szCs w:val="28"/>
          <w:lang w:val="it-IT"/>
        </w:rPr>
      </w:pPr>
      <w:r w:rsidRPr="0066090B">
        <w:rPr>
          <w:rFonts w:asciiTheme="majorHAnsi" w:eastAsia="Calibri" w:hAnsiTheme="majorHAnsi" w:cstheme="majorHAnsi"/>
          <w:color w:val="000000"/>
          <w:spacing w:val="-8"/>
          <w:sz w:val="28"/>
          <w:szCs w:val="28"/>
          <w:lang w:val="it-IT"/>
        </w:rPr>
        <w:t>1. Cung cấp thông tin chính xác, đầy đủ về các nội dung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a) Sản phẩm, hàng hóa, dịch vụ, bao gồm: đo lường, số lượng, khối lượng, chất lượng, công dụng, giá, xuất xứ hàng hóa, thời hạn sử dụng, phí, chi phí, phương thức, thời hạn giao hàng, phương thức vận chuyển, thanh toán;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b)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lastRenderedPageBreak/>
        <w:t>c) Nhận xét, đánh giá của người tiêu dùng về sản phẩm, hàng hóa, dịch vụ, tổ chức, cá nhân kinh doanh (nếu có);</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2. Thực hiện ghi nhãn hàng hóa bảo đảm trung thực, rõ ràng, chính xác, phản ánh đúng bản chất của hàng hóa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3. Niêm yết giá theo quy định của pháp luật về giá;</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4. Cung cấp thông tin về khả năng cung ứng linh kiện, phụ kiện thay thế của sản phẩm, hàng hóa;</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5. Cung cấp hướng dẫn sử dụng; chính sách bảo hành theo quy định tại Điều 30 của Luật này trong trường hợp sản phẩm, hàng hóa, dịch vụ có bảo hành;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6. Minh bạch thông tin về thành phần, chức năng, lợi ích khác biệt đối với sản phẩm, hàng hóa được sản xuất, dịch vụ được cung cấp dành riêng cho từng giới tính;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Calibri" w:hAnsiTheme="majorHAnsi" w:cstheme="majorHAnsi"/>
          <w:color w:val="000000"/>
          <w:sz w:val="28"/>
          <w:szCs w:val="28"/>
          <w:lang w:val="it-IT"/>
        </w:rPr>
        <w:t>7. Thông báo chính xác, đầy đủ cho người tiêu dùng về hợp đồng theo mẫu, điều kiện giao dịch chung trước khi giao dịch.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it-IT"/>
        </w:rPr>
      </w:pPr>
      <w:r w:rsidRPr="0066090B">
        <w:rPr>
          <w:rFonts w:asciiTheme="majorHAnsi" w:eastAsia="Times New Roman" w:hAnsiTheme="majorHAnsi" w:cstheme="majorHAnsi"/>
          <w:b/>
          <w:sz w:val="28"/>
          <w:szCs w:val="28"/>
          <w:lang w:val="it-IT"/>
        </w:rPr>
        <w:t>Câu 1</w:t>
      </w:r>
      <w:r w:rsidR="005D5077" w:rsidRPr="0066090B">
        <w:rPr>
          <w:rFonts w:asciiTheme="majorHAnsi" w:eastAsia="Times New Roman" w:hAnsiTheme="majorHAnsi" w:cstheme="majorHAnsi"/>
          <w:b/>
          <w:sz w:val="28"/>
          <w:szCs w:val="28"/>
          <w:lang w:val="it-IT"/>
        </w:rPr>
        <w:t>8</w:t>
      </w:r>
      <w:r w:rsidRPr="0066090B">
        <w:rPr>
          <w:rFonts w:asciiTheme="majorHAnsi" w:eastAsia="Times New Roman" w:hAnsiTheme="majorHAnsi" w:cstheme="majorHAnsi"/>
          <w:b/>
          <w:sz w:val="28"/>
          <w:szCs w:val="28"/>
          <w:lang w:val="it-IT"/>
        </w:rPr>
        <w:t>.</w:t>
      </w:r>
      <w:r w:rsidRPr="0066090B">
        <w:rPr>
          <w:rFonts w:asciiTheme="majorHAnsi" w:eastAsia="Times New Roman" w:hAnsiTheme="majorHAnsi" w:cstheme="majorHAnsi"/>
          <w:sz w:val="28"/>
          <w:szCs w:val="28"/>
          <w:lang w:val="it-IT"/>
        </w:rPr>
        <w:t> </w:t>
      </w:r>
      <w:r w:rsidRPr="0066090B">
        <w:rPr>
          <w:rFonts w:asciiTheme="majorHAnsi" w:eastAsia="Times New Roman" w:hAnsiTheme="majorHAnsi" w:cstheme="majorHAnsi"/>
          <w:b/>
          <w:bCs/>
          <w:sz w:val="28"/>
          <w:szCs w:val="28"/>
          <w:lang w:val="it-IT"/>
        </w:rPr>
        <w:t>Hợp đồng giao kết với người tiêu dùng, hợp đồng theo mẫu, điều kiện giao dịch chung được quy định như thế nào 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4"/>
          <w:sz w:val="28"/>
          <w:szCs w:val="28"/>
          <w:lang w:val="it-IT"/>
        </w:rPr>
      </w:pPr>
      <w:bookmarkStart w:id="8" w:name="_Toc258514863"/>
      <w:bookmarkStart w:id="9" w:name="_Toc86826004"/>
      <w:bookmarkEnd w:id="8"/>
      <w:r w:rsidRPr="0066090B">
        <w:rPr>
          <w:rFonts w:asciiTheme="majorHAnsi" w:eastAsia="Calibri" w:hAnsiTheme="majorHAnsi" w:cstheme="majorHAnsi"/>
          <w:color w:val="000000"/>
          <w:spacing w:val="-4"/>
          <w:sz w:val="28"/>
          <w:szCs w:val="28"/>
          <w:lang w:val="it-IT"/>
        </w:rPr>
        <w:t>Theo quy định tại Điều 23, Luật Bảo vệ quyền lợi người tiêu dùng năm 2023 thì hợp đồng giao kết với người tiêu dùng, hợp đồng theo mẫu, điều kiện giao dịch chung</w:t>
      </w:r>
      <w:bookmarkEnd w:id="9"/>
      <w:r w:rsidRPr="0066090B">
        <w:rPr>
          <w:rFonts w:asciiTheme="majorHAnsi" w:eastAsia="Calibri" w:hAnsiTheme="majorHAnsi" w:cstheme="majorHAnsi"/>
          <w:color w:val="000000"/>
          <w:spacing w:val="-4"/>
          <w:sz w:val="28"/>
          <w:szCs w:val="28"/>
          <w:lang w:val="it-IT"/>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 Hình thức hợp đồng giao kết với người tiêu dùng, hợp đồng theo mẫu, điều kiện giao dịch chung được thực hiện theo quy định của pháp luật về dân sự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lastRenderedPageBreak/>
        <w:t>2. Ngôn ngữ, hình thức của hợp đồng giao kết với người tiêu dùng, hợp đồng theo mẫu, điều kiện giao dịch chung trong trường hợp bằng văn bản phải được thể hiện rõ ràng, dễ hiểu.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Ngôn ngữ sử dụng trong hợp đồng giao kết với người tiêu dùng, hợp đồng theo mẫu, điều kiện giao dịch chung là tiếng Việt. Các bên có thể thỏa thuận sử dụng thêm tiếng dân tộc khác của Việt Nam hoặc tiếng nước ngoài. Trong trường hợp có sự khác biệt giữa bản tiếng Việt với bản tiếng dân tộc khác của Việt Nam hoặc bản tiếng nước ngoài, bản có lợi hơn cho người tiêu dùng được ưu tiên áp dụng.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3. Hợp đồng theo mẫu phải có các nội dung cơ bản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Times New Roman" w:hAnsiTheme="majorHAnsi" w:cstheme="majorHAnsi"/>
          <w:color w:val="000000"/>
          <w:sz w:val="28"/>
          <w:szCs w:val="28"/>
          <w:lang w:val="it-IT"/>
        </w:rPr>
        <w:t xml:space="preserve">a) Thông tin của các bên trong hợp đồng bao gồm: </w:t>
      </w:r>
      <w:r w:rsidRPr="0066090B">
        <w:rPr>
          <w:rFonts w:asciiTheme="majorHAnsi" w:eastAsia="Calibri" w:hAnsiTheme="majorHAnsi" w:cstheme="majorHAnsi"/>
          <w:color w:val="000000"/>
          <w:spacing w:val="-6"/>
          <w:sz w:val="28"/>
          <w:szCs w:val="28"/>
          <w:lang w:val="it-IT"/>
        </w:rPr>
        <w:t>tên, địa chỉ, số điện thoại, phương thức liên hệ khác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b) Thông tin về sản phẩm, hàng hóa, dịch vụ được bán, cung cấp theo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c) Đo lường, số lượng, khối lượng, chất lượng, công dụng, giá của sản phẩm, hàng hóa, dịch vụ được bán, cung cấp, các thành phần cấu thành giá cuối cùng của sản phẩm, hàng hóa, dịch vụ nếu pháp luật có quy định phải công khai cấu thành giá của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d) Phương thức, thời hạn thanh toán;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đ) Thời gian, địa điểm, phương thức bán, cung cấp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e) Quyền và nghĩa vụ của các bên bảo đảm tuân thủ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pacing w:val="-6"/>
          <w:sz w:val="28"/>
          <w:szCs w:val="28"/>
          <w:lang w:val="it-IT"/>
        </w:rPr>
        <w:t>g) Trách nhiệm bảo vệ thông tin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h) Trường hợp chấm dứt thực hiện hợp đồng và trách nhiệm phát sinh do chấm dứt thực hiện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i) Trường hợp bất khả kháng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lastRenderedPageBreak/>
        <w:t>k) Phương thức giải quyết tranh chấp;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it-IT"/>
        </w:rPr>
      </w:pPr>
      <w:r w:rsidRPr="0066090B">
        <w:rPr>
          <w:rFonts w:asciiTheme="majorHAnsi" w:eastAsia="Times New Roman" w:hAnsiTheme="majorHAnsi" w:cstheme="majorHAnsi"/>
          <w:color w:val="000000"/>
          <w:spacing w:val="-8"/>
          <w:sz w:val="28"/>
          <w:szCs w:val="28"/>
          <w:lang w:val="it-IT"/>
        </w:rPr>
        <w:t>l) Thời điểm giao kết hợp đồng, thời hạn của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4. Ngoài các nội dung cơ bản quy định tại khoản 3 Điều này, hợp đồng theo mẫu phải tuân thủ quy định của pháp luật khác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5. Chính phủ quy định chi tiết khoản 2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pt-BR"/>
        </w:rPr>
        <w:t>Câu 1</w:t>
      </w:r>
      <w:r w:rsidR="005D5077" w:rsidRPr="0066090B">
        <w:rPr>
          <w:rFonts w:asciiTheme="majorHAnsi" w:eastAsia="Times New Roman" w:hAnsiTheme="majorHAnsi" w:cstheme="majorHAnsi"/>
          <w:b/>
          <w:bCs/>
          <w:sz w:val="28"/>
          <w:szCs w:val="28"/>
          <w:lang w:val="pt-BR"/>
        </w:rPr>
        <w:t>9</w:t>
      </w:r>
      <w:r w:rsidRPr="0066090B">
        <w:rPr>
          <w:rFonts w:asciiTheme="majorHAnsi" w:eastAsia="Times New Roman" w:hAnsiTheme="majorHAnsi" w:cstheme="majorHAnsi"/>
          <w:b/>
          <w:bCs/>
          <w:sz w:val="28"/>
          <w:szCs w:val="28"/>
          <w:lang w:val="pt-BR"/>
        </w:rPr>
        <w:t>. Những đ</w:t>
      </w:r>
      <w:r w:rsidRPr="0066090B">
        <w:rPr>
          <w:rFonts w:asciiTheme="majorHAnsi" w:eastAsia="Times New Roman" w:hAnsiTheme="majorHAnsi" w:cstheme="majorHAnsi"/>
          <w:b/>
          <w:bCs/>
          <w:sz w:val="28"/>
          <w:szCs w:val="28"/>
          <w:lang w:val="it-IT"/>
        </w:rPr>
        <w:t>iều khoản nào không được phép quy định trong hợp đồng giao kết với người tiêu dùng, hợp đồng theo mẫu, điều kiện giao dịch chung?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2"/>
          <w:sz w:val="28"/>
          <w:szCs w:val="28"/>
          <w:lang w:val="it-IT"/>
        </w:rPr>
      </w:pPr>
      <w:bookmarkStart w:id="10" w:name="_Toc86826006"/>
      <w:r w:rsidRPr="0066090B">
        <w:rPr>
          <w:rFonts w:asciiTheme="majorHAnsi" w:eastAsia="Times New Roman" w:hAnsiTheme="majorHAnsi" w:cstheme="majorHAnsi"/>
          <w:spacing w:val="-2"/>
          <w:sz w:val="28"/>
          <w:szCs w:val="28"/>
          <w:lang w:val="it-IT"/>
        </w:rPr>
        <w:t>Điều 25, Luật Bảo vệ quyền lợi người tiêu dùng năm 2023 quy định về điều khoản không được phép quy định</w:t>
      </w:r>
      <w:bookmarkEnd w:id="10"/>
      <w:r w:rsidRPr="0066090B">
        <w:rPr>
          <w:rFonts w:asciiTheme="majorHAnsi" w:eastAsia="Times New Roman" w:hAnsiTheme="majorHAnsi" w:cstheme="majorHAnsi"/>
          <w:spacing w:val="-2"/>
          <w:sz w:val="28"/>
          <w:szCs w:val="28"/>
          <w:lang w:val="it-IT"/>
        </w:rPr>
        <w:t xml:space="preserve"> t</w:t>
      </w:r>
      <w:r w:rsidRPr="0066090B">
        <w:rPr>
          <w:rFonts w:asciiTheme="majorHAnsi" w:eastAsia="Times New Roman" w:hAnsiTheme="majorHAnsi" w:cstheme="majorHAnsi"/>
          <w:spacing w:val="-2"/>
          <w:sz w:val="28"/>
          <w:szCs w:val="28"/>
          <w:lang w:val="pt-BR"/>
        </w:rPr>
        <w:t xml:space="preserve">rong hợp đồng giao kết với người tiêu dùng, hợp đồng theo mẫu, điều kiện giao dịch chung, tổ chức, cá </w:t>
      </w:r>
      <w:r w:rsidRPr="0066090B">
        <w:rPr>
          <w:rFonts w:asciiTheme="majorHAnsi" w:eastAsia="Calibri" w:hAnsiTheme="majorHAnsi" w:cstheme="majorHAnsi"/>
          <w:color w:val="000000"/>
          <w:spacing w:val="-2"/>
          <w:sz w:val="28"/>
          <w:szCs w:val="28"/>
          <w:lang w:val="it-IT"/>
        </w:rPr>
        <w:t>nhân kinh doanh không được quy định các điều khoản sau đây: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 Hạn chế, loại trừ trách nhiệm được pháp luật quy định của tổ chức, cá nhân kinh doanh đối với người tiêu dùng, trừ trường hợp pháp luật liên quan quy định trách nhiệm đó được hạn chế, loại trừ;</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2. Hạn chế, loại trừ quyền khiếu nại, khởi kiện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3. Cho phép tổ chức, cá nhân kinh doanh đơn phương thay đổi quy định của hợp đồng đã giao kết với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it-IT"/>
        </w:rPr>
      </w:pPr>
      <w:r w:rsidRPr="0066090B">
        <w:rPr>
          <w:rFonts w:asciiTheme="majorHAnsi" w:eastAsia="Times New Roman" w:hAnsiTheme="majorHAnsi" w:cstheme="majorHAnsi"/>
          <w:color w:val="000000"/>
          <w:sz w:val="28"/>
          <w:szCs w:val="28"/>
          <w:lang w:val="it-IT"/>
        </w:rPr>
        <w:t xml:space="preserve">4. Cho phép tổ chức, cá nhân kinh doanh đơn phương thay đổi điều kiện giao dịch chung mà không quy </w:t>
      </w:r>
      <w:r w:rsidRPr="0066090B">
        <w:rPr>
          <w:rFonts w:asciiTheme="majorHAnsi" w:eastAsia="Times New Roman" w:hAnsiTheme="majorHAnsi" w:cstheme="majorHAnsi"/>
          <w:color w:val="000000"/>
          <w:spacing w:val="-8"/>
          <w:sz w:val="28"/>
          <w:szCs w:val="28"/>
          <w:lang w:val="it-IT"/>
        </w:rPr>
        <w:t>định quyền chấm dứt thực hiện hợp đồng cho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4"/>
          <w:sz w:val="28"/>
          <w:szCs w:val="28"/>
          <w:lang w:val="it-IT"/>
        </w:rPr>
      </w:pPr>
      <w:r w:rsidRPr="0066090B">
        <w:rPr>
          <w:rFonts w:asciiTheme="majorHAnsi" w:eastAsia="Calibri" w:hAnsiTheme="majorHAnsi" w:cstheme="majorHAnsi"/>
          <w:color w:val="000000"/>
          <w:spacing w:val="-4"/>
          <w:sz w:val="28"/>
          <w:szCs w:val="28"/>
          <w:lang w:val="it-IT"/>
        </w:rPr>
        <w:t>5. Cho phép tổ chức, cá nhân kinh doanh đơn phương xác định người tiêu dùng không thực hiện một hoặc một số trách nhiệm;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it-IT"/>
        </w:rPr>
      </w:pPr>
      <w:r w:rsidRPr="0066090B">
        <w:rPr>
          <w:rFonts w:asciiTheme="majorHAnsi" w:eastAsia="Times New Roman" w:hAnsiTheme="majorHAnsi" w:cstheme="majorHAnsi"/>
          <w:color w:val="000000"/>
          <w:sz w:val="28"/>
          <w:szCs w:val="28"/>
          <w:lang w:val="it-IT"/>
        </w:rPr>
        <w:t xml:space="preserve">6. Cho phép tổ chức, cá nhân kinh doanh quy định hoặc thay đổi giá tại thời điểm giao sản phẩm, hàng hóa, </w:t>
      </w:r>
      <w:r w:rsidRPr="0066090B">
        <w:rPr>
          <w:rFonts w:asciiTheme="majorHAnsi" w:eastAsia="Times New Roman" w:hAnsiTheme="majorHAnsi" w:cstheme="majorHAnsi"/>
          <w:color w:val="000000"/>
          <w:spacing w:val="-8"/>
          <w:sz w:val="28"/>
          <w:szCs w:val="28"/>
          <w:lang w:val="it-IT"/>
        </w:rPr>
        <w:t>cung cấp dịch vụ,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lastRenderedPageBreak/>
        <w:t>7. Cho phép tổ chức, cá nhân kinh doanh thay đổi giá trong quá trình cung cấp dịch vụ liên tục mà không quy định quyền chấm dứt thực hiện hợp đồng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8. Cho phép tổ chức, cá nhân kinh doanh giải thích hợp đồng, điều kiện giao dịch chung trong trường hợp điều khoản của hợp đồng, điều kiện giao dịch chung được hiểu khác nhau;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it-IT"/>
        </w:rPr>
      </w:pPr>
      <w:r w:rsidRPr="0066090B">
        <w:rPr>
          <w:rFonts w:asciiTheme="majorHAnsi" w:eastAsia="Times New Roman" w:hAnsiTheme="majorHAnsi" w:cstheme="majorHAnsi"/>
          <w:color w:val="000000"/>
          <w:sz w:val="28"/>
          <w:szCs w:val="28"/>
          <w:lang w:val="it-IT"/>
        </w:rPr>
        <w:t xml:space="preserve">9. Loại trừ trách nhiệm của tổ chức, cá nhân kinh doanh trong trường hợp tổ chức, cá nhân kinh doanh bán </w:t>
      </w:r>
      <w:r w:rsidRPr="0066090B">
        <w:rPr>
          <w:rFonts w:asciiTheme="majorHAnsi" w:eastAsia="Times New Roman" w:hAnsiTheme="majorHAnsi" w:cstheme="majorHAnsi"/>
          <w:color w:val="000000"/>
          <w:spacing w:val="-8"/>
          <w:sz w:val="28"/>
          <w:szCs w:val="28"/>
          <w:lang w:val="it-IT"/>
        </w:rPr>
        <w:t>sản phẩm, hàng hóa, cung cấp dịch vụ thông qua bên thứ ba;</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it-IT"/>
        </w:rPr>
      </w:pPr>
      <w:r w:rsidRPr="0066090B">
        <w:rPr>
          <w:rFonts w:asciiTheme="majorHAnsi" w:eastAsia="Calibri" w:hAnsiTheme="majorHAnsi" w:cstheme="majorHAnsi"/>
          <w:color w:val="000000"/>
          <w:spacing w:val="-6"/>
          <w:sz w:val="28"/>
          <w:szCs w:val="28"/>
          <w:lang w:val="it-IT"/>
        </w:rPr>
        <w:t>10. Bắt buộc người tiêu dùng phải tuân thủ trách nhiệm khi tổ chức, cá nhân kinh doanh không hoàn thành trách nhiệm của mình;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 xml:space="preserve">11. Cho phép tổ chức, cá nhân kinh doanh chuyển giao trách nhiệm cho bên thứ ba mà không được người </w:t>
      </w:r>
      <w:r w:rsidRPr="0066090B">
        <w:rPr>
          <w:rFonts w:asciiTheme="majorHAnsi" w:eastAsia="Times New Roman" w:hAnsiTheme="majorHAnsi" w:cstheme="majorHAnsi"/>
          <w:color w:val="000000"/>
          <w:spacing w:val="-6"/>
          <w:sz w:val="28"/>
          <w:szCs w:val="28"/>
          <w:lang w:val="it-IT"/>
        </w:rPr>
        <w:t>tiêu dùng đồng ý,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4"/>
          <w:sz w:val="28"/>
          <w:szCs w:val="28"/>
          <w:lang w:val="it-IT"/>
        </w:rPr>
      </w:pPr>
      <w:r w:rsidRPr="0066090B">
        <w:rPr>
          <w:rFonts w:asciiTheme="majorHAnsi" w:eastAsia="Times New Roman" w:hAnsiTheme="majorHAnsi" w:cstheme="majorHAnsi"/>
          <w:color w:val="000000"/>
          <w:spacing w:val="4"/>
          <w:sz w:val="28"/>
          <w:szCs w:val="28"/>
          <w:lang w:val="it-IT"/>
        </w:rPr>
        <w:t>12. Quy định về chế tài theo hướng bất lợi hơn cho người tiêu dùng do vi phạm hoặc chấm dứt thực hiện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13. Cho phép tổ chức, cá nhân kinh doanh gia hạn hợp đồng đã thỏa thuận với người tiêu dùng mà không quy định trách nhiệm thông báo trước hoặc không có cơ chế để người tiêu dùng lựa chọn gia hạn hay chấm dứt thực hiện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14. Quy định người tiêu dùng phải đồng ý cho tổ chức, cá nhân kinh doanh thu thập, lưu trữ, sử dụng thông tin của người tiêu dùng là điều kiện để giao kết hợp đồng, điều kiện giao dịch chung,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15. Quy định trái với nguyên tắc thiện chí theo quy định của pháp luật về dân sự, dẫn đến mất cân bằng về quyền và nghĩa vụ của các bên theo hướng bất lợi cho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pacing w:val="-6"/>
          <w:sz w:val="28"/>
          <w:szCs w:val="28"/>
          <w:lang w:val="it-IT"/>
        </w:rPr>
      </w:pPr>
      <w:r w:rsidRPr="0066090B">
        <w:rPr>
          <w:rFonts w:asciiTheme="majorHAnsi" w:eastAsia="Calibri" w:hAnsiTheme="majorHAnsi" w:cstheme="majorHAnsi"/>
          <w:b/>
          <w:color w:val="000000"/>
          <w:spacing w:val="-6"/>
          <w:sz w:val="28"/>
          <w:szCs w:val="28"/>
          <w:lang w:val="it-IT"/>
        </w:rPr>
        <w:lastRenderedPageBreak/>
        <w:t xml:space="preserve">Câu </w:t>
      </w:r>
      <w:r w:rsidR="005D5077" w:rsidRPr="0066090B">
        <w:rPr>
          <w:rFonts w:asciiTheme="majorHAnsi" w:eastAsia="Calibri" w:hAnsiTheme="majorHAnsi" w:cstheme="majorHAnsi"/>
          <w:b/>
          <w:color w:val="000000"/>
          <w:spacing w:val="-6"/>
          <w:sz w:val="28"/>
          <w:szCs w:val="28"/>
          <w:lang w:val="it-IT"/>
        </w:rPr>
        <w:t>20</w:t>
      </w:r>
      <w:r w:rsidRPr="0066090B">
        <w:rPr>
          <w:rFonts w:asciiTheme="majorHAnsi" w:eastAsia="Calibri" w:hAnsiTheme="majorHAnsi" w:cstheme="majorHAnsi"/>
          <w:b/>
          <w:color w:val="000000"/>
          <w:spacing w:val="-6"/>
          <w:sz w:val="28"/>
          <w:szCs w:val="28"/>
          <w:lang w:val="it-IT"/>
        </w:rPr>
        <w:t>. Việc Thực hiện hợp đồng theo mẫu; được quy định như thế nào 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10"/>
          <w:sz w:val="28"/>
          <w:szCs w:val="28"/>
          <w:lang w:val="it-IT"/>
        </w:rPr>
      </w:pPr>
      <w:bookmarkStart w:id="11" w:name="_Toc86826007"/>
      <w:r w:rsidRPr="0066090B">
        <w:rPr>
          <w:rFonts w:asciiTheme="majorHAnsi" w:eastAsia="Times New Roman" w:hAnsiTheme="majorHAnsi" w:cstheme="majorHAnsi"/>
          <w:sz w:val="28"/>
          <w:szCs w:val="28"/>
          <w:lang w:val="it-IT"/>
        </w:rPr>
        <w:t xml:space="preserve">Điều 26, Luật Bảo vệ quyền lợi người tiêu dùng </w:t>
      </w:r>
      <w:r w:rsidRPr="0066090B">
        <w:rPr>
          <w:rFonts w:asciiTheme="majorHAnsi" w:eastAsia="Times New Roman" w:hAnsiTheme="majorHAnsi" w:cstheme="majorHAnsi"/>
          <w:color w:val="000000"/>
          <w:spacing w:val="-10"/>
          <w:sz w:val="28"/>
          <w:szCs w:val="28"/>
          <w:lang w:val="it-IT"/>
        </w:rPr>
        <w:t>năm 2023 quy định việc thực hiện hợp đồng theo mẫu</w:t>
      </w:r>
      <w:bookmarkEnd w:id="11"/>
      <w:r w:rsidRPr="0066090B">
        <w:rPr>
          <w:rFonts w:asciiTheme="majorHAnsi" w:eastAsia="Times New Roman" w:hAnsiTheme="majorHAnsi" w:cstheme="majorHAnsi"/>
          <w:color w:val="000000"/>
          <w:spacing w:val="-10"/>
          <w:sz w:val="28"/>
          <w:szCs w:val="28"/>
          <w:lang w:val="it-IT"/>
        </w:rPr>
        <w:t xml:space="preserve">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 Tổ chức, cá nhân kinh doanh phải dành thời gian hợp lý để người tiêu dùng nghiên cứu hợp đồng trước khi giao kết hợp đồng theo mẫu.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6"/>
          <w:sz w:val="28"/>
          <w:szCs w:val="28"/>
          <w:lang w:val="it-IT"/>
        </w:rPr>
      </w:pPr>
      <w:r w:rsidRPr="0066090B">
        <w:rPr>
          <w:rFonts w:asciiTheme="majorHAnsi" w:eastAsia="Times New Roman" w:hAnsiTheme="majorHAnsi" w:cstheme="majorHAnsi"/>
          <w:color w:val="000000"/>
          <w:sz w:val="28"/>
          <w:szCs w:val="28"/>
          <w:lang w:val="it-IT"/>
        </w:rPr>
        <w:t xml:space="preserve">2. Tổ chức, cá nhân kinh doanh phải lưu giữ hợp đồng theo mẫu đã giao kết cho đến khi hợp đồng hết hiệu lực. Trường hợp hợp đồng do người tiêu dùng giữ bị mất hoặc hư hỏng thì trong thời hạn 07 ngày làm việc kể từ ngày nhận được yêu cầu từ người tiêu dùng, tổ chức, cá </w:t>
      </w:r>
      <w:r w:rsidRPr="0066090B">
        <w:rPr>
          <w:rFonts w:asciiTheme="majorHAnsi" w:eastAsia="Times New Roman" w:hAnsiTheme="majorHAnsi" w:cstheme="majorHAnsi"/>
          <w:color w:val="000000"/>
          <w:spacing w:val="-6"/>
          <w:sz w:val="28"/>
          <w:szCs w:val="28"/>
          <w:lang w:val="it-IT"/>
        </w:rPr>
        <w:t>nhân kinh doanh có trách nhiệm cung cấp bản sao hợp đồng.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6"/>
          <w:sz w:val="28"/>
          <w:szCs w:val="28"/>
          <w:lang w:val="it-IT"/>
        </w:rPr>
      </w:pPr>
      <w:r w:rsidRPr="0066090B">
        <w:rPr>
          <w:rFonts w:asciiTheme="majorHAnsi" w:eastAsia="Times New Roman" w:hAnsiTheme="majorHAnsi" w:cstheme="majorHAnsi"/>
          <w:color w:val="000000"/>
          <w:sz w:val="28"/>
          <w:szCs w:val="28"/>
          <w:lang w:val="it-IT"/>
        </w:rPr>
        <w:t xml:space="preserve">3. Hợp đồng theo mẫu phải được tổ chức, cá nhân kinh doanh công khai theo hình thức niêm yết ở vị trí dễ nhìn thấy tại trụ sở, địa điểm kinh doanh và đăng tải trên trang thông tin điện tử, phần mềm ứng dụng (nếu có) để người tiêu dùng biết về nội dung của hợp đồng trước khi người tiêu dùng giao kết hợp đồng hoặc thực hiện hoạt </w:t>
      </w:r>
      <w:r w:rsidRPr="0066090B">
        <w:rPr>
          <w:rFonts w:asciiTheme="majorHAnsi" w:eastAsia="Times New Roman" w:hAnsiTheme="majorHAnsi" w:cstheme="majorHAnsi"/>
          <w:color w:val="000000"/>
          <w:spacing w:val="-6"/>
          <w:sz w:val="28"/>
          <w:szCs w:val="28"/>
          <w:lang w:val="it-IT"/>
        </w:rPr>
        <w:t>động đặt cọc, thanh toán trước khi hợp đồng được giao kết.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sz w:val="28"/>
          <w:szCs w:val="28"/>
          <w:lang w:val="it-IT"/>
        </w:rPr>
      </w:pPr>
      <w:r w:rsidRPr="0066090B">
        <w:rPr>
          <w:rFonts w:asciiTheme="majorHAnsi" w:eastAsia="Times New Roman" w:hAnsiTheme="majorHAnsi" w:cstheme="majorHAnsi"/>
          <w:b/>
          <w:sz w:val="28"/>
          <w:szCs w:val="28"/>
          <w:lang w:val="pt-BR"/>
        </w:rPr>
        <w:t>Câu 2</w:t>
      </w:r>
      <w:r w:rsidR="00CB7053" w:rsidRPr="0066090B">
        <w:rPr>
          <w:rFonts w:asciiTheme="majorHAnsi" w:eastAsia="Times New Roman" w:hAnsiTheme="majorHAnsi" w:cstheme="majorHAnsi"/>
          <w:b/>
          <w:sz w:val="28"/>
          <w:szCs w:val="28"/>
          <w:lang w:val="pt-BR"/>
        </w:rPr>
        <w:t>1</w:t>
      </w:r>
      <w:r w:rsidRPr="0066090B">
        <w:rPr>
          <w:rFonts w:asciiTheme="majorHAnsi" w:eastAsia="Times New Roman" w:hAnsiTheme="majorHAnsi" w:cstheme="majorHAnsi"/>
          <w:b/>
          <w:sz w:val="28"/>
          <w:szCs w:val="28"/>
          <w:lang w:val="pt-BR"/>
        </w:rPr>
        <w:t xml:space="preserve">. Việc thực hiện điều kiện giao dịch chung </w:t>
      </w:r>
      <w:r w:rsidRPr="0066090B">
        <w:rPr>
          <w:rFonts w:asciiTheme="majorHAnsi" w:eastAsia="Times New Roman" w:hAnsiTheme="majorHAnsi" w:cstheme="majorHAnsi"/>
          <w:b/>
          <w:bCs/>
          <w:sz w:val="28"/>
          <w:szCs w:val="28"/>
          <w:lang w:val="it-IT"/>
        </w:rPr>
        <w:t>được quy định như thế nào trong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12" w:name="dieu_18"/>
      <w:bookmarkStart w:id="13" w:name="_Toc86826008"/>
      <w:bookmarkEnd w:id="12"/>
      <w:r w:rsidRPr="0066090B">
        <w:rPr>
          <w:rFonts w:asciiTheme="majorHAnsi" w:eastAsia="Times New Roman" w:hAnsiTheme="majorHAnsi" w:cstheme="majorHAnsi"/>
          <w:sz w:val="28"/>
          <w:szCs w:val="28"/>
          <w:lang w:val="it-IT"/>
        </w:rPr>
        <w:t>Điều 27, Luật Bảo vệ quyền lợi người tiêu dùng năm 2023 quy định việc thực hiện điều kiện giao dịch chung</w:t>
      </w:r>
      <w:bookmarkEnd w:id="13"/>
      <w:r w:rsidRPr="0066090B">
        <w:rPr>
          <w:rFonts w:asciiTheme="majorHAnsi" w:eastAsia="Times New Roman" w:hAnsiTheme="majorHAnsi" w:cstheme="majorHAnsi"/>
          <w:sz w:val="28"/>
          <w:szCs w:val="28"/>
          <w:lang w:val="it-IT"/>
        </w:rPr>
        <w:t xml:space="preserve">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1. Tổ chức, cá nhân kinh doanh sử dụng điều kiện giao dịch chung có trách nhiệm công khai và phải dành thời gian hợp lý để người tiêu dùng nghiên cứu điều kiện giao dịch chung trước khi giao dịch.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lang w:val="it-IT"/>
        </w:rPr>
      </w:pPr>
      <w:r w:rsidRPr="0066090B">
        <w:rPr>
          <w:rFonts w:asciiTheme="majorHAnsi" w:eastAsia="Calibri" w:hAnsiTheme="majorHAnsi" w:cstheme="majorHAnsi"/>
          <w:color w:val="000000"/>
          <w:sz w:val="28"/>
          <w:szCs w:val="28"/>
          <w:lang w:val="it-IT"/>
        </w:rPr>
        <w:t xml:space="preserve">2. Điều kiện giao dịch chung phải quy định rõ thời điểm áp dụng và phải được tổ chức, cá nhân kinh doanh công khai theo hình thức niêm yết ở vị trí dễ </w:t>
      </w:r>
      <w:r w:rsidRPr="0066090B">
        <w:rPr>
          <w:rFonts w:asciiTheme="majorHAnsi" w:eastAsia="Calibri" w:hAnsiTheme="majorHAnsi" w:cstheme="majorHAnsi"/>
          <w:color w:val="000000"/>
          <w:sz w:val="28"/>
          <w:szCs w:val="28"/>
          <w:lang w:val="it-IT"/>
        </w:rPr>
        <w:lastRenderedPageBreak/>
        <w:t>nhìn thấy tại trụ sở, địa điểm kinh doanh và đăng tải trên trang thông tin điện tử, phần mềm ứng dụng (nếu có) để người tiêu dùng biết về nội dung của điều kiện giao dịch chung.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it-IT"/>
        </w:rPr>
      </w:pPr>
      <w:r w:rsidRPr="0066090B">
        <w:rPr>
          <w:rFonts w:asciiTheme="majorHAnsi" w:eastAsia="Calibri" w:hAnsiTheme="majorHAnsi" w:cstheme="majorHAnsi"/>
          <w:color w:val="000000"/>
          <w:spacing w:val="-4"/>
          <w:sz w:val="28"/>
          <w:szCs w:val="28"/>
          <w:lang w:val="it-IT"/>
        </w:rPr>
        <w:t>3. Điều kiện giao dịch chung chỉ có hiệu lực với người tiêu dùng trong trường hợp điều kiện giao dịch chung đã được công khai để người tiêu dùng biết về điều kiện đó trước khi giao dịch.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pt-BR"/>
        </w:rPr>
        <w:t>Câu 2</w:t>
      </w:r>
      <w:r w:rsidR="00CB7053" w:rsidRPr="0066090B">
        <w:rPr>
          <w:rFonts w:asciiTheme="majorHAnsi" w:eastAsia="Times New Roman" w:hAnsiTheme="majorHAnsi" w:cstheme="majorHAnsi"/>
          <w:b/>
          <w:bCs/>
          <w:sz w:val="28"/>
          <w:szCs w:val="28"/>
          <w:lang w:val="pt-BR"/>
        </w:rPr>
        <w:t>2</w:t>
      </w:r>
      <w:r w:rsidRPr="0066090B">
        <w:rPr>
          <w:rFonts w:asciiTheme="majorHAnsi" w:eastAsia="Times New Roman" w:hAnsiTheme="majorHAnsi" w:cstheme="majorHAnsi"/>
          <w:b/>
          <w:bCs/>
          <w:sz w:val="28"/>
          <w:szCs w:val="28"/>
          <w:lang w:val="pt-BR"/>
        </w:rPr>
        <w:t>. H</w:t>
      </w:r>
      <w:r w:rsidRPr="0066090B">
        <w:rPr>
          <w:rFonts w:asciiTheme="majorHAnsi" w:eastAsia="Times New Roman" w:hAnsiTheme="majorHAnsi" w:cstheme="majorHAnsi"/>
          <w:b/>
          <w:bCs/>
          <w:sz w:val="28"/>
          <w:szCs w:val="28"/>
          <w:lang w:val="it-IT"/>
        </w:rPr>
        <w:t>ợp đồng theo mẫu, điều kiện giao dịch chung được kiểm soát như thế nào theo quy định cua Luật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r w:rsidRPr="0066090B">
        <w:rPr>
          <w:rFonts w:asciiTheme="majorHAnsi" w:eastAsia="Times New Roman" w:hAnsiTheme="majorHAnsi" w:cstheme="majorHAnsi"/>
          <w:b/>
          <w:bCs/>
          <w:sz w:val="28"/>
          <w:szCs w:val="28"/>
          <w:lang w:val="it-IT"/>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it-IT"/>
        </w:rPr>
      </w:pPr>
      <w:bookmarkStart w:id="14" w:name="dieu_19"/>
      <w:bookmarkStart w:id="15" w:name="_Toc86826009"/>
      <w:bookmarkEnd w:id="14"/>
      <w:r w:rsidRPr="0066090B">
        <w:rPr>
          <w:rFonts w:asciiTheme="majorHAnsi" w:eastAsia="Times New Roman" w:hAnsiTheme="majorHAnsi" w:cstheme="majorHAnsi"/>
          <w:sz w:val="28"/>
          <w:szCs w:val="28"/>
          <w:lang w:val="it-IT"/>
        </w:rPr>
        <w:t>Tại Điều 28, Luật Bảo vệ quyền lợi người tiêu dùng năm 2023 quy định về việc kiểm soát hợp đồng theo mẫu, điều kiện giao dịch chung</w:t>
      </w:r>
      <w:bookmarkEnd w:id="15"/>
      <w:r w:rsidRPr="0066090B">
        <w:rPr>
          <w:rFonts w:asciiTheme="majorHAnsi" w:eastAsia="Times New Roman" w:hAnsiTheme="majorHAnsi" w:cstheme="majorHAnsi"/>
          <w:sz w:val="28"/>
          <w:szCs w:val="28"/>
          <w:lang w:val="it-IT"/>
        </w:rPr>
        <w:t>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1. Tổ chức, cá nhân kinh doanh sản phẩm, hàng hóa, dịch vụ có số lượng lớn người tiêu dùng mua, sử dụng thường xuyên, liên tục, có tác động trực tiếp, lâu dài đến người tiêu dùng phải đăng ký hợp đồng theo mẫu, điều kiện giao dịch chung với cơ quan quản lý nhà nước về bảo vệ quyền lợi người tiêu dùng trước khi sử dụng để giao kết với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Căn cứ vào điều kiện kinh tế - xã hội và nhu cầu bảo vệ quyền lợi người tiêu dùng trong từng thời kỳ, Thủ tướng Chính phủ ban hành, sửa đổi Danh mục sản phẩm, hàng hóa, dịch vụ phải đăng ký hợp đồng theo mẫu, điều kiện giao dịch chung theo quy định tại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2. Cơ quan quản lý nhà nước về bảo vệ quyền lợi người tiêu dùng tự mình hoặc theo đề nghị của người tiêu dùng hoặc tổ chức xã hội tham gia bảo vệ quyền lợi người tiêu dùng trong trường hợp được người tiêu dùng ủy quyền yêu cầu tổ chức, cá nhân kinh doanh hủy bỏ hoặc sửa đổi hợp đồng theo mẫu, điều kiện giao dịch chung khi phát hiện hợp đồng theo mẫu, điều kiện giao dịch chung vi phạm quyền lợi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lastRenderedPageBreak/>
        <w:t>3. Việc xác định hậu quả pháp lý của việc hủy bỏ, sửa đổi hợp đồng theo mẫu, điều kiện giao dịch chung đã xác lập với người tiêu dùng trong giao dịch cụ thể được thực hiện theo quy định của pháp luật về dân sự.</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4. Cơ quan quản lý ngành, lĩnh vực, trong phạm vi nhiệm vụ, quyền hạn cửa mình có trách nhiệm phối hợp với cơ quan quản lý nhà nước về bảo vệ quyền lợi người tiêu dùng trong việc kiểm soát hợp đồng theo mẫu, điều kiện giao dịch chung theo quy định tại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it-IT"/>
        </w:rPr>
      </w:pPr>
      <w:r w:rsidRPr="0066090B">
        <w:rPr>
          <w:rFonts w:asciiTheme="majorHAnsi" w:eastAsia="Times New Roman" w:hAnsiTheme="majorHAnsi" w:cstheme="majorHAnsi"/>
          <w:color w:val="000000"/>
          <w:sz w:val="28"/>
          <w:szCs w:val="28"/>
          <w:lang w:val="it-IT"/>
        </w:rPr>
        <w:t>5. Chính phủ quy định chi tiết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Câu 2</w:t>
      </w:r>
      <w:r w:rsidR="00CB7053" w:rsidRPr="0066090B">
        <w:rPr>
          <w:rFonts w:asciiTheme="majorHAnsi" w:eastAsia="Times New Roman" w:hAnsiTheme="majorHAnsi" w:cstheme="majorHAnsi"/>
          <w:b/>
          <w:sz w:val="28"/>
          <w:szCs w:val="28"/>
          <w:lang w:val="pt-BR"/>
        </w:rPr>
        <w:t>3</w:t>
      </w:r>
      <w:r w:rsidRPr="0066090B">
        <w:rPr>
          <w:rFonts w:asciiTheme="majorHAnsi" w:eastAsia="Times New Roman" w:hAnsiTheme="majorHAnsi" w:cstheme="majorHAnsi"/>
          <w:b/>
          <w:sz w:val="28"/>
          <w:szCs w:val="28"/>
          <w:lang w:val="pt-BR"/>
        </w:rPr>
        <w:t>. Trách nhiệm bảo hành sản phẩm, hàng hóa, linh kiện, phụ kiện của tổ chức, cá nhân kinh doanh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shd w:val="clear" w:color="auto" w:fill="FFFFFF"/>
          <w:lang w:val="pt-BR"/>
        </w:rPr>
      </w:pPr>
      <w:r w:rsidRPr="0066090B">
        <w:rPr>
          <w:rFonts w:asciiTheme="majorHAnsi" w:eastAsia="Times New Roman" w:hAnsiTheme="majorHAnsi" w:cstheme="majorHAnsi"/>
          <w:sz w:val="28"/>
          <w:szCs w:val="28"/>
          <w:lang w:val="pt-BR"/>
        </w:rPr>
        <w:t>Tại khoản 2, Điều 30 Luật Bảo vệ quyền lợi người tiêu dùng năm 2023 quy định t</w:t>
      </w:r>
      <w:r w:rsidRPr="0066090B">
        <w:rPr>
          <w:rFonts w:asciiTheme="majorHAnsi" w:eastAsia="Calibri" w:hAnsiTheme="majorHAnsi" w:cstheme="majorHAnsi"/>
          <w:color w:val="000000"/>
          <w:sz w:val="28"/>
          <w:szCs w:val="28"/>
          <w:shd w:val="clear" w:color="auto" w:fill="FFFFFF"/>
          <w:lang w:val="pt-BR"/>
        </w:rPr>
        <w:t>rường hợp sản phẩm, hàng hóa, linh kiện, phụ kiện được bảo hành, tổ chức, cá nhân kinh doanh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a) Công bố công khai chính sách bảo hành. Chính sách bảo hành bao gồm các nội dung chủ yếu sau đây: thời điểm, thời hạn áp dụng, nội dung, phạm vi, phương thức thực hiện bảo hành và các trường hợp loại trừ trách nhiệm bảo hành của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b) Thực hiện chính xác, đầy đủ trách nhiệm bảo hành sản phẩm, hàng hóa, linh kiện, phụ kiện do mình cung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c) Cung cấp cho người tiêu dùng văn bản tiếp nhận bảo hành hoặc hình thức tiếp nhận bảo hành tương đương khác, trong đó ghi rõ thời gian thực hiện bảo hành. Thời gian thực hiện bảo hành không tính vào thời hạn bảo hành sản phẩm, hàng hóa, linh kiện, phụ kiện.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pt-BR"/>
        </w:rPr>
      </w:pPr>
      <w:r w:rsidRPr="0066090B">
        <w:rPr>
          <w:rFonts w:asciiTheme="majorHAnsi" w:eastAsia="Times New Roman" w:hAnsiTheme="majorHAnsi" w:cstheme="majorHAnsi"/>
          <w:color w:val="000000"/>
          <w:sz w:val="28"/>
          <w:szCs w:val="28"/>
          <w:lang w:val="pt-BR"/>
        </w:rPr>
        <w:t xml:space="preserve">Trường hợp tổ chức, cá nhân kinh doanh thay thế linh kiện, phụ kiện thì thời hạn bảo hành linh kiện, phụ </w:t>
      </w:r>
      <w:r w:rsidRPr="0066090B">
        <w:rPr>
          <w:rFonts w:asciiTheme="majorHAnsi" w:eastAsia="Times New Roman" w:hAnsiTheme="majorHAnsi" w:cstheme="majorHAnsi"/>
          <w:color w:val="000000"/>
          <w:spacing w:val="-8"/>
          <w:sz w:val="28"/>
          <w:szCs w:val="28"/>
          <w:lang w:val="pt-BR"/>
        </w:rPr>
        <w:t>kiện đó được tính lại từ thời điểm thay thế linh kiện, phụ kiện.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8"/>
          <w:sz w:val="28"/>
          <w:szCs w:val="28"/>
          <w:lang w:val="pt-BR"/>
        </w:rPr>
      </w:pPr>
      <w:r w:rsidRPr="0066090B">
        <w:rPr>
          <w:rFonts w:asciiTheme="majorHAnsi" w:eastAsia="Times New Roman" w:hAnsiTheme="majorHAnsi" w:cstheme="majorHAnsi"/>
          <w:color w:val="000000"/>
          <w:sz w:val="28"/>
          <w:szCs w:val="28"/>
          <w:lang w:val="pt-BR"/>
        </w:rPr>
        <w:lastRenderedPageBreak/>
        <w:t xml:space="preserve">Trường hợp tổ chức, cá nhân kinh doanh đổi sản phẩm, hàng hóa mới thì thời hạn bảo hành sản phẩm, hàng </w:t>
      </w:r>
      <w:r w:rsidRPr="0066090B">
        <w:rPr>
          <w:rFonts w:asciiTheme="majorHAnsi" w:eastAsia="Times New Roman" w:hAnsiTheme="majorHAnsi" w:cstheme="majorHAnsi"/>
          <w:color w:val="000000"/>
          <w:spacing w:val="-8"/>
          <w:sz w:val="28"/>
          <w:szCs w:val="28"/>
          <w:lang w:val="pt-BR"/>
        </w:rPr>
        <w:t>hóa đó được tính lại từ thời điểm đổi mới sản phẩm, hàng hóa;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d) Cung cấp cho người tiêu dùng sản phẩm, hàng hóa, linh kiện, phụ kiện tương tự để sử dụng tạm thời hoặc có hình thức giải quyết phù hợp theo thỏa thuận giữa người tiêu dùng và tổ chức, cá nhân kinh doanh trong thời gian thực hiện bảo 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đ) Đổi sản phẩm, hàng hóa, linh kiện, phụ kiện mới tương tự hoặc thu hồi sản phẩm, hàng hóa, linh kiện, phụ kiện và trả lại tiền cho người tiêu dùng trong trường hợp hết thời gian thực hiện bảo hành mà không sửa chữa được hoặc không khắc phục được lỗi hoặc trong trường hợp đã thực hiện bảo hành sản phẩm, hàng hóa, linh kiện, phụ kiện từ 03 lần trở lên trong thời hạn bảo hành mà vẫn không khắc phục được lỗi;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e) Chịu chi phí sửa chữa, vận chuyển sản phẩm, hàng hóa, linh kiện, phụ kiện từ nơi ở của người tiêu dùng hoặc nơi sử dụng sản phẩm, hàng hóa, linh kiện, phụ kiện đến nơi bảo hành và từ nơi bảo hành đến nơi ở của người tiêu dùng hoặc nơi sử dụng sản phẩm, hàng hóa, linh kiện, phụ kiện;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g) Chịu trách nhiệm về việc bảo hành sản phẩm, hàng hóa, linh kiện, phụ kiện cho người tiêu dùng cả trong trường hợp ủy quyền hoặc thuê tổ chức, cá nhân khác thực hiện việc bảo 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pt-BR"/>
        </w:rPr>
      </w:pPr>
      <w:r w:rsidRPr="0066090B">
        <w:rPr>
          <w:rFonts w:asciiTheme="majorHAnsi" w:eastAsia="Times New Roman" w:hAnsiTheme="majorHAnsi" w:cstheme="majorHAnsi"/>
          <w:b/>
          <w:bCs/>
          <w:spacing w:val="4"/>
          <w:sz w:val="28"/>
          <w:szCs w:val="28"/>
          <w:lang w:val="pt-BR"/>
        </w:rPr>
        <w:t>Câu 2</w:t>
      </w:r>
      <w:r w:rsidR="00CB7053" w:rsidRPr="0066090B">
        <w:rPr>
          <w:rFonts w:asciiTheme="majorHAnsi" w:eastAsia="Times New Roman" w:hAnsiTheme="majorHAnsi" w:cstheme="majorHAnsi"/>
          <w:b/>
          <w:bCs/>
          <w:spacing w:val="4"/>
          <w:sz w:val="28"/>
          <w:szCs w:val="28"/>
          <w:lang w:val="pt-BR"/>
        </w:rPr>
        <w:t>4</w:t>
      </w:r>
      <w:r w:rsidRPr="0066090B">
        <w:rPr>
          <w:rFonts w:asciiTheme="majorHAnsi" w:eastAsia="Times New Roman" w:hAnsiTheme="majorHAnsi" w:cstheme="majorHAnsi"/>
          <w:b/>
          <w:bCs/>
          <w:spacing w:val="4"/>
          <w:sz w:val="28"/>
          <w:szCs w:val="28"/>
          <w:lang w:val="pt-BR"/>
        </w:rPr>
        <w:t>. Trách nhiệm của tổ chức, cá nhân kinh doanh trong tiếp nhận và giải quyết phản ánh, yêu cầu, khiếu nại của người tiêu dùng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b/>
          <w:bCs/>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bookmarkStart w:id="16" w:name="dieu_22"/>
      <w:bookmarkStart w:id="17" w:name="_Toc86826014"/>
      <w:bookmarkEnd w:id="16"/>
      <w:r w:rsidRPr="0066090B">
        <w:rPr>
          <w:rFonts w:asciiTheme="majorHAnsi" w:eastAsia="Times New Roman" w:hAnsiTheme="majorHAnsi" w:cstheme="majorHAnsi"/>
          <w:sz w:val="28"/>
          <w:szCs w:val="28"/>
          <w:lang w:val="pt-BR"/>
        </w:rPr>
        <w:t>Theo Điều 31, Luật Bảo vệ quyền lời người tiêu dùng năm 2023</w:t>
      </w:r>
      <w:bookmarkEnd w:id="17"/>
      <w:r w:rsidRPr="0066090B">
        <w:rPr>
          <w:rFonts w:asciiTheme="majorHAnsi" w:eastAsia="Times New Roman" w:hAnsiTheme="majorHAnsi" w:cstheme="majorHAnsi"/>
          <w:sz w:val="28"/>
          <w:szCs w:val="28"/>
          <w:lang w:val="pt-BR"/>
        </w:rPr>
        <w:t xml:space="preserve"> quy định </w:t>
      </w:r>
      <w:bookmarkStart w:id="18" w:name="dieu_31"/>
      <w:r w:rsidRPr="0066090B">
        <w:rPr>
          <w:rFonts w:asciiTheme="majorHAnsi" w:eastAsia="Calibri" w:hAnsiTheme="majorHAnsi" w:cstheme="majorHAnsi"/>
          <w:bCs/>
          <w:sz w:val="28"/>
          <w:szCs w:val="28"/>
          <w:shd w:val="clear" w:color="auto" w:fill="FFFFFF"/>
          <w:lang w:val="pt-BR"/>
        </w:rPr>
        <w:t>trách nhiệm tiếp nhận và giải quyết phản ánh, yêu cầu, khiếu nại của người tiêu dùng</w:t>
      </w:r>
      <w:bookmarkEnd w:id="18"/>
      <w:r w:rsidRPr="0066090B">
        <w:rPr>
          <w:rFonts w:asciiTheme="majorHAnsi" w:eastAsia="Times New Roman" w:hAnsiTheme="majorHAnsi" w:cstheme="majorHAnsi"/>
          <w:sz w:val="28"/>
          <w:szCs w:val="28"/>
          <w:lang w:val="pt-BR"/>
        </w:rPr>
        <w:t>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8"/>
          <w:sz w:val="28"/>
          <w:szCs w:val="28"/>
          <w:lang w:val="pt-BR"/>
        </w:rPr>
      </w:pPr>
      <w:r w:rsidRPr="0066090B">
        <w:rPr>
          <w:rFonts w:asciiTheme="majorHAnsi" w:eastAsia="Calibri" w:hAnsiTheme="majorHAnsi" w:cstheme="majorHAnsi"/>
          <w:color w:val="000000"/>
          <w:spacing w:val="-8"/>
          <w:sz w:val="28"/>
          <w:szCs w:val="28"/>
          <w:lang w:val="pt-BR"/>
        </w:rPr>
        <w:lastRenderedPageBreak/>
        <w:t>1. Tổ chức, cá nhân kinh doanh có trách nhiệm tổ chức tiếp nhận và giải quyết phản ánh, yêu cầu, khiếu nại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2. Tổ chức, cá nhân kinh doanh có trách nhiệm thông báo cho người tiêu dùng về việc tiếp nhận phản ánh, yêu cầu, khiếu nại của người tiêu dùng trong thời hạn 03 ngày làm việc kể từ ngày nhận được phản ánh, yêu cầu, khiếu nại đó.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3. Tổ chức, cá nhân sản xuất, nhập khẩu sản phẩm, hàng hóa hoặc trực tiếp bán, cung cấp sản phẩm, hàng hóa, dịch vụ cho người tiêu dùng có trách nhiệm xây dựng, công khai quy trình tiếp nhận và giải quyết phản ánh, yêu cầu, khiếu nại của người tiêu dùng theo hình thức niêm yết ở vị trí dễ nhìn thấy tại trụ sở, địa điểm kinh doanh và đăng tải trên trang thông tin điện tử, phần mềm ứng dụng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Quy định tại khoản này không bắt buộc áp dụng đối với cá nhân hoạt động thương mại độc lập, thường xuyên, không phải đăng ký kinh doanh, tất cả doanh nghiệp siêu nhỏ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pacing w:val="-6"/>
          <w:sz w:val="28"/>
          <w:szCs w:val="28"/>
          <w:lang w:val="pt-BR"/>
        </w:rPr>
      </w:pPr>
      <w:r w:rsidRPr="0066090B">
        <w:rPr>
          <w:rFonts w:asciiTheme="majorHAnsi" w:eastAsia="Times New Roman" w:hAnsiTheme="majorHAnsi" w:cstheme="majorHAnsi"/>
          <w:b/>
          <w:spacing w:val="-6"/>
          <w:sz w:val="28"/>
          <w:szCs w:val="28"/>
          <w:lang w:val="pt-BR"/>
        </w:rPr>
        <w:t>Câu 2</w:t>
      </w:r>
      <w:r w:rsidR="00CB7053" w:rsidRPr="0066090B">
        <w:rPr>
          <w:rFonts w:asciiTheme="majorHAnsi" w:eastAsia="Times New Roman" w:hAnsiTheme="majorHAnsi" w:cstheme="majorHAnsi"/>
          <w:b/>
          <w:spacing w:val="-6"/>
          <w:sz w:val="28"/>
          <w:szCs w:val="28"/>
          <w:lang w:val="pt-BR"/>
        </w:rPr>
        <w:t>5</w:t>
      </w:r>
      <w:r w:rsidRPr="0066090B">
        <w:rPr>
          <w:rFonts w:asciiTheme="majorHAnsi" w:eastAsia="Times New Roman" w:hAnsiTheme="majorHAnsi" w:cstheme="majorHAnsi"/>
          <w:b/>
          <w:spacing w:val="-6"/>
          <w:sz w:val="28"/>
          <w:szCs w:val="28"/>
          <w:lang w:val="pt-BR"/>
        </w:rPr>
        <w:t>. Luật Bảo vệ quyền lợi người tiêu dùng quy định như nào về sản phẩm, hàng hóa có khuyết tật?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Tại khoản 1, Điều 33 Luật Bảo vệ quyền lợi người tiêu dùng năm 2023 quy định sản phẩm, hàng hóa có khuyết tật bao gồm: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a) Sản phẩm, hàng hóa có khuyết tật nhóm A là sản phẩm, hàng hóa có khả năng gây thiệt hại cho tính mạng, sức khỏe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6"/>
          <w:sz w:val="28"/>
          <w:szCs w:val="28"/>
          <w:lang w:val="pt-BR"/>
        </w:rPr>
      </w:pPr>
      <w:r w:rsidRPr="0066090B">
        <w:rPr>
          <w:rFonts w:asciiTheme="majorHAnsi" w:eastAsia="Calibri" w:hAnsiTheme="majorHAnsi" w:cstheme="majorHAnsi"/>
          <w:color w:val="000000"/>
          <w:spacing w:val="-6"/>
          <w:sz w:val="28"/>
          <w:szCs w:val="28"/>
          <w:lang w:val="pt-BR"/>
        </w:rPr>
        <w:t>b) Sản phẩm, hàng hóa có khuyết tật nhóm B là sản phẩm, hàng hóa có khả năng gây thiệt hại cho tài sản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z w:val="28"/>
          <w:szCs w:val="28"/>
          <w:lang w:val="pt-BR"/>
        </w:rPr>
      </w:pPr>
      <w:r w:rsidRPr="0066090B">
        <w:rPr>
          <w:rFonts w:asciiTheme="majorHAnsi" w:eastAsia="Times New Roman" w:hAnsiTheme="majorHAnsi" w:cstheme="majorHAnsi"/>
          <w:color w:val="000000"/>
          <w:sz w:val="28"/>
          <w:szCs w:val="28"/>
          <w:lang w:val="pt-BR"/>
        </w:rPr>
        <w:t>c) Sản phẩm, hàng hóa có khuyết tật có khả năng gây thiệt hại cho tính mạng, sức khỏe, tài sản của người tiêu dùng thì áp dụng các quy định đối với sản phẩm, hàng hóa có khuyết tật nhóm 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lastRenderedPageBreak/>
        <w:t>Câu 2</w:t>
      </w:r>
      <w:r w:rsidR="00CB7053" w:rsidRPr="0066090B">
        <w:rPr>
          <w:rFonts w:asciiTheme="majorHAnsi" w:eastAsia="Times New Roman" w:hAnsiTheme="majorHAnsi" w:cstheme="majorHAnsi"/>
          <w:b/>
          <w:sz w:val="28"/>
          <w:szCs w:val="28"/>
          <w:lang w:val="pt-BR"/>
        </w:rPr>
        <w:t>6</w:t>
      </w:r>
      <w:r w:rsidRPr="0066090B">
        <w:rPr>
          <w:rFonts w:asciiTheme="majorHAnsi" w:eastAsia="Times New Roman" w:hAnsiTheme="majorHAnsi" w:cstheme="majorHAnsi"/>
          <w:b/>
          <w:sz w:val="28"/>
          <w:szCs w:val="28"/>
          <w:lang w:val="pt-BR"/>
        </w:rPr>
        <w:t>. Trách nhiệm thu hồi sản phẩm, hàng hóa của tổ chức, cá nhân kinh doanh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Theo khoản 2, khoản 3 Điều 33 Luật Bảo vệ quyền lợi người tiêu dùng năm 2023 quy định trách nhiệm thu hồi sản phẩm, hàng hóa của tổ chức, cá nhân kinh doanh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2. Trường hợp phát hiện sản phẩm, hàng hóa có khuyết tật nhóm A, tổ chức, cá nhân kinh doanh tự mình hoặc theo yêu cầu của cơ quan quản lý nhà nước về bảo vệ quyền lợi người tiêu dùng hoặc cơ quan quản lý nhà nước ngành, lĩnh vực liên quan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pacing w:val="4"/>
          <w:sz w:val="28"/>
          <w:szCs w:val="28"/>
          <w:lang w:val="pt-BR"/>
        </w:rPr>
      </w:pPr>
      <w:r w:rsidRPr="0066090B">
        <w:rPr>
          <w:rFonts w:asciiTheme="majorHAnsi" w:eastAsia="Calibri" w:hAnsiTheme="majorHAnsi" w:cstheme="majorHAnsi"/>
          <w:color w:val="000000"/>
          <w:spacing w:val="4"/>
          <w:sz w:val="28"/>
          <w:szCs w:val="28"/>
          <w:lang w:val="pt-BR"/>
        </w:rPr>
        <w:t>a) Kịp thời tiến hành mọi biện pháp cần thiết để ngừng việc cung cấp và thu hồi sản phẩm, hàng hóa có khuyết tật trên thị trường;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pt-BR"/>
        </w:rPr>
      </w:pPr>
      <w:r w:rsidRPr="0066090B">
        <w:rPr>
          <w:rFonts w:asciiTheme="majorHAnsi" w:eastAsia="Times New Roman" w:hAnsiTheme="majorHAnsi" w:cstheme="majorHAnsi"/>
          <w:spacing w:val="4"/>
          <w:sz w:val="28"/>
          <w:szCs w:val="28"/>
          <w:lang w:val="pt-BR"/>
        </w:rPr>
        <w:t>b) Công khai về sản phẩm, hàng hóa có khuyết tật và việc thu hồi sản phẩm, hàng hóa đó theo hình thức niêm yết tại trụ sở, địa điểm kinh doanh và đăng tải trên trang thông tin điện tử, phần mềm ứng dụng (nếu có) của tổ chức, cá nhân kinh doanh cho đến khi kết thúc việc thu hồi;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pacing w:val="4"/>
          <w:sz w:val="28"/>
          <w:szCs w:val="28"/>
          <w:lang w:val="pt-BR"/>
        </w:rPr>
        <w:t>c) Thông báo công khai về sản phẩm, hàng hóa có khuyết tật và việc thu hồi sản phẩm, hàng hóa đó ít nhất 05 số liên tiếp hoặc 05 ngày liên tiếp trên đài phát thanh, đài truyền hình, báo in, báo</w:t>
      </w:r>
      <w:r w:rsidRPr="0066090B">
        <w:rPr>
          <w:rFonts w:asciiTheme="majorHAnsi" w:eastAsia="Times New Roman" w:hAnsiTheme="majorHAnsi" w:cstheme="majorHAnsi"/>
          <w:spacing w:val="-4"/>
          <w:sz w:val="28"/>
          <w:szCs w:val="28"/>
          <w:lang w:val="pt-BR"/>
        </w:rPr>
        <w:t xml:space="preserve"> điện tử ở trung ương và địa phương nơi sản phẩm, hàng hóa đó lưu thông.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pt-BR"/>
        </w:rPr>
      </w:pPr>
      <w:r w:rsidRPr="0066090B">
        <w:rPr>
          <w:rFonts w:asciiTheme="majorHAnsi" w:eastAsia="Times New Roman" w:hAnsiTheme="majorHAnsi" w:cstheme="majorHAnsi"/>
          <w:spacing w:val="4"/>
          <w:sz w:val="28"/>
          <w:szCs w:val="28"/>
          <w:lang w:val="pt-BR"/>
        </w:rPr>
        <w:t>3. Trường hợp phát hiện sản phẩm, hàng hóa có khuyết tật nhóm B, tổ chức, cá nhân kinh doanh tự mình hoặc theo yêu cầu của cơ quan quản lý nhà nước về bảo vệ quyền lợi người tiêu dùng hoặc cơ quan quản lý nhà nước ngành, lĩnh vực liên quan có trách nhiệm thực hiện quy định tại điểm a và điểm b khoản 2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Câu 2</w:t>
      </w:r>
      <w:r w:rsidR="00CB7053" w:rsidRPr="0066090B">
        <w:rPr>
          <w:rFonts w:asciiTheme="majorHAnsi" w:eastAsia="Times New Roman" w:hAnsiTheme="majorHAnsi" w:cstheme="majorHAnsi"/>
          <w:b/>
          <w:sz w:val="28"/>
          <w:szCs w:val="28"/>
          <w:lang w:val="pt-BR"/>
        </w:rPr>
        <w:t>7</w:t>
      </w:r>
      <w:r w:rsidRPr="0066090B">
        <w:rPr>
          <w:rFonts w:asciiTheme="majorHAnsi" w:eastAsia="Times New Roman" w:hAnsiTheme="majorHAnsi" w:cstheme="majorHAnsi"/>
          <w:b/>
          <w:sz w:val="28"/>
          <w:szCs w:val="28"/>
          <w:lang w:val="pt-BR"/>
        </w:rPr>
        <w:t>.</w:t>
      </w:r>
      <w:r w:rsidRPr="0066090B">
        <w:rPr>
          <w:rFonts w:asciiTheme="majorHAnsi" w:eastAsia="Times New Roman" w:hAnsiTheme="majorHAnsi" w:cstheme="majorHAnsi"/>
          <w:sz w:val="28"/>
          <w:szCs w:val="28"/>
          <w:lang w:val="pt-BR"/>
        </w:rPr>
        <w:t> </w:t>
      </w:r>
      <w:r w:rsidRPr="0066090B">
        <w:rPr>
          <w:rFonts w:asciiTheme="majorHAnsi" w:eastAsia="Times New Roman" w:hAnsiTheme="majorHAnsi" w:cstheme="majorHAnsi"/>
          <w:b/>
          <w:sz w:val="28"/>
          <w:szCs w:val="28"/>
          <w:lang w:val="pt-BR"/>
        </w:rPr>
        <w:t>Trách nhiệm b</w:t>
      </w:r>
      <w:r w:rsidRPr="0066090B">
        <w:rPr>
          <w:rFonts w:asciiTheme="majorHAnsi" w:eastAsia="Times New Roman" w:hAnsiTheme="majorHAnsi" w:cstheme="majorHAnsi"/>
          <w:b/>
          <w:bCs/>
          <w:spacing w:val="-4"/>
          <w:sz w:val="28"/>
          <w:szCs w:val="28"/>
          <w:lang w:val="pt-BR"/>
        </w:rPr>
        <w:t>ồi thường thiệt hại do sản phẩm, hàng hóa có khuyết tật gây ra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b/>
          <w:bCs/>
          <w:spacing w:val="-4"/>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bookmarkStart w:id="19" w:name="_Toc258514874"/>
      <w:bookmarkStart w:id="20" w:name="_Toc86826015"/>
      <w:bookmarkEnd w:id="19"/>
      <w:r w:rsidRPr="0066090B">
        <w:rPr>
          <w:rFonts w:asciiTheme="majorHAnsi" w:eastAsia="Times New Roman" w:hAnsiTheme="majorHAnsi" w:cstheme="majorHAnsi"/>
          <w:spacing w:val="-4"/>
          <w:sz w:val="28"/>
          <w:szCs w:val="28"/>
          <w:lang w:val="pt-BR"/>
        </w:rPr>
        <w:lastRenderedPageBreak/>
        <w:t>Điều 34, Luật Bảo vệ quyền lợi người tiêu dùng năm 2023 việc bồi thường thiệt hại do sản phẩm, hàng hóa có khuyết tật gây ra</w:t>
      </w:r>
      <w:bookmarkEnd w:id="20"/>
      <w:r w:rsidRPr="0066090B">
        <w:rPr>
          <w:rFonts w:asciiTheme="majorHAnsi" w:eastAsia="Times New Roman" w:hAnsiTheme="majorHAnsi" w:cstheme="majorHAnsi"/>
          <w:spacing w:val="-4"/>
          <w:sz w:val="28"/>
          <w:szCs w:val="28"/>
          <w:lang w:val="pt-BR"/>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1. Tổ chức, cá nhân kinh doanh có trách nhiệm bồi thường thiệt hại trong trường hợp sản phẩm, hàng hóa có khuyết tật do mình cung cấp gây thiệt hại đến tính mạng, sức khỏe, tài sản của người tiêu dùng, kể cả khi tổ chức, cá nhân đó không biết hoặc không có lỗi trong việc phát sinh khuyết tật, trừ trường hợp quy định tại Điều 35của Luật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2. Tổ chức, cá nhân kinh doanh có trách nhiệm bồi thường thiệt hại quy định tại khoản 1 Điều này bao gồm: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bookmarkStart w:id="21" w:name="_Hlk137039137"/>
      <w:r w:rsidRPr="0066090B">
        <w:rPr>
          <w:rFonts w:asciiTheme="majorHAnsi" w:eastAsia="Times New Roman" w:hAnsiTheme="majorHAnsi" w:cstheme="majorHAnsi"/>
          <w:sz w:val="28"/>
          <w:szCs w:val="28"/>
          <w:lang w:val="pt-BR"/>
        </w:rPr>
        <w:t>a) Tổ chức, cá nhân sản xuất sản phẩm, hàng hóa;</w:t>
      </w:r>
      <w:bookmarkEnd w:id="21"/>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b) Tổ chức, cá nhân nhập khẩu sản phẩm, hàng hóa;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c) Tổ chức, cá nhân gắn tên thương mại lên sản phẩm, hàng hóa hoặc sử dụng nhãn hiệu, chỉ dẫn thương mại khác cho phép nhận biết đó là tổ chức, cá nhân sản xuất, nhập khẩu sản phẩm, hàng hóa;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d) Tổ chức, cá nhân thực hiện hoạt động trung gian thương mại đối với sản phẩm, hàng hóa;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pacing w:val="-6"/>
          <w:sz w:val="28"/>
          <w:szCs w:val="28"/>
          <w:lang w:val="pt-BR"/>
        </w:rPr>
        <w:t>đ) Tổ chức, cá nhân trực tiếp cung cấp sản phẩm, hàng hóa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e) Tổ chức, cá nhân khác chịu trách nhiệm về sản phẩm, hàng hóa theo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sz w:val="28"/>
          <w:szCs w:val="28"/>
          <w:lang w:val="pt-BR"/>
        </w:rPr>
        <w:t xml:space="preserve">3. Trường hợp không xác định được tổ chức, cá nhân kinh doanh tại các  điểm a, b,c, d và ekhoản 2 Điều này thì tổ chức, cá nhân kinh doanhquy định tại điểm đ khoản 2 Điều này có trách nhiệm bồi thường thiệt hại cho </w:t>
      </w:r>
      <w:r w:rsidRPr="0066090B">
        <w:rPr>
          <w:rFonts w:asciiTheme="majorHAnsi" w:eastAsia="Times New Roman" w:hAnsiTheme="majorHAnsi" w:cstheme="majorHAnsi"/>
          <w:color w:val="000000"/>
          <w:spacing w:val="-6"/>
          <w:sz w:val="28"/>
          <w:szCs w:val="28"/>
          <w:lang w:val="pt-BR"/>
        </w:rPr>
        <w:t>người tiêu dùng, trừ trường hợp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pt-BR"/>
        </w:rPr>
      </w:pPr>
      <w:r w:rsidRPr="0066090B">
        <w:rPr>
          <w:rFonts w:asciiTheme="majorHAnsi" w:eastAsia="Times New Roman" w:hAnsiTheme="majorHAnsi" w:cstheme="majorHAnsi"/>
          <w:spacing w:val="-6"/>
          <w:sz w:val="28"/>
          <w:szCs w:val="28"/>
          <w:lang w:val="pt-BR"/>
        </w:rPr>
        <w:t>4. Trường hợp nhiều tổ chức, cá nhân kinh doanh quy định tại khoản 2 Điều này cùng gây thiệt hại thì các tổ chức, cá nhân kinh doanh đó phải liên đới bồi thường thiệt hại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lang w:val="pt-BR"/>
        </w:rPr>
      </w:pPr>
      <w:r w:rsidRPr="0066090B">
        <w:rPr>
          <w:rFonts w:asciiTheme="majorHAnsi" w:eastAsia="Times New Roman" w:hAnsiTheme="majorHAnsi" w:cstheme="majorHAnsi"/>
          <w:spacing w:val="-6"/>
          <w:sz w:val="28"/>
          <w:szCs w:val="28"/>
          <w:lang w:val="pt-BR"/>
        </w:rPr>
        <w:lastRenderedPageBreak/>
        <w:t>5. Việc bồi thường thiệt hại được thực hiện theo quy định của pháp luật về dân sự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C00000"/>
          <w:sz w:val="28"/>
          <w:szCs w:val="28"/>
          <w:lang w:val="pt-BR"/>
        </w:rPr>
      </w:pPr>
      <w:r w:rsidRPr="0066090B">
        <w:rPr>
          <w:rFonts w:asciiTheme="majorHAnsi" w:eastAsia="Times New Roman" w:hAnsiTheme="majorHAnsi" w:cstheme="majorHAnsi"/>
          <w:b/>
          <w:bCs/>
          <w:sz w:val="28"/>
          <w:szCs w:val="28"/>
          <w:lang w:val="pt-BR"/>
        </w:rPr>
        <w:t>Câu 2</w:t>
      </w:r>
      <w:r w:rsidR="00CB7053" w:rsidRPr="0066090B">
        <w:rPr>
          <w:rFonts w:asciiTheme="majorHAnsi" w:eastAsia="Times New Roman" w:hAnsiTheme="majorHAnsi" w:cstheme="majorHAnsi"/>
          <w:b/>
          <w:bCs/>
          <w:sz w:val="28"/>
          <w:szCs w:val="28"/>
          <w:lang w:val="pt-BR"/>
        </w:rPr>
        <w:t>8</w:t>
      </w:r>
      <w:r w:rsidRPr="0066090B">
        <w:rPr>
          <w:rFonts w:asciiTheme="majorHAnsi" w:eastAsia="Times New Roman" w:hAnsiTheme="majorHAnsi" w:cstheme="majorHAnsi"/>
          <w:b/>
          <w:bCs/>
          <w:sz w:val="28"/>
          <w:szCs w:val="28"/>
          <w:lang w:val="pt-BR"/>
        </w:rPr>
        <w:t xml:space="preserve">. </w:t>
      </w:r>
      <w:bookmarkStart w:id="22" w:name="dieu_36"/>
      <w:r w:rsidRPr="0066090B">
        <w:rPr>
          <w:rFonts w:asciiTheme="majorHAnsi" w:eastAsia="Calibri" w:hAnsiTheme="majorHAnsi" w:cstheme="majorHAnsi"/>
          <w:b/>
          <w:bCs/>
          <w:sz w:val="28"/>
          <w:szCs w:val="28"/>
          <w:shd w:val="clear" w:color="auto" w:fill="FFFFFF"/>
          <w:lang w:val="pt-BR"/>
        </w:rPr>
        <w:t xml:space="preserve">Việc </w:t>
      </w:r>
      <w:r w:rsidRPr="0066090B">
        <w:rPr>
          <w:rFonts w:asciiTheme="majorHAnsi" w:eastAsia="Calibri" w:hAnsiTheme="majorHAnsi" w:cstheme="majorHAnsi"/>
          <w:b/>
          <w:bCs/>
          <w:color w:val="000000"/>
          <w:sz w:val="28"/>
          <w:szCs w:val="28"/>
          <w:shd w:val="clear" w:color="auto" w:fill="FFFFFF"/>
          <w:lang w:val="pt-BR"/>
        </w:rPr>
        <w:t>cung cấp dịch vụ không đúng nội dung đã đăng ký, thông báo, công bố, niêm yết, quảng cáo, giới thiệu, giao kết, cam kết</w:t>
      </w:r>
      <w:bookmarkEnd w:id="22"/>
      <w:r w:rsidRPr="0066090B">
        <w:rPr>
          <w:rFonts w:asciiTheme="majorHAnsi" w:eastAsia="Calibri" w:hAnsiTheme="majorHAnsi" w:cstheme="majorHAnsi"/>
          <w:b/>
          <w:bCs/>
          <w:color w:val="000000"/>
          <w:sz w:val="28"/>
          <w:szCs w:val="28"/>
          <w:shd w:val="clear" w:color="auto" w:fill="FFFFFF"/>
          <w:lang w:val="pt-BR"/>
        </w:rPr>
        <w:t xml:space="preserve"> thì tổ chức, cá nhân kinh doanh có trách nhiệm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r w:rsidRPr="0066090B">
        <w:rPr>
          <w:rFonts w:asciiTheme="majorHAnsi" w:eastAsia="Times New Roman" w:hAnsiTheme="majorHAnsi" w:cstheme="majorHAnsi"/>
          <w:b/>
          <w:bCs/>
          <w:sz w:val="28"/>
          <w:szCs w:val="28"/>
          <w:lang w:val="pt-BR"/>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lang w:val="pt-BR"/>
        </w:rPr>
      </w:pPr>
      <w:bookmarkStart w:id="23" w:name="_Toc86826016"/>
      <w:bookmarkEnd w:id="23"/>
      <w:r w:rsidRPr="0066090B">
        <w:rPr>
          <w:rFonts w:asciiTheme="majorHAnsi" w:eastAsia="Times New Roman" w:hAnsiTheme="majorHAnsi" w:cstheme="majorHAnsi"/>
          <w:spacing w:val="4"/>
          <w:sz w:val="28"/>
          <w:szCs w:val="28"/>
          <w:lang w:val="pt-BR"/>
        </w:rPr>
        <w:t>Điều 36, Luật </w:t>
      </w:r>
      <w:r w:rsidRPr="0066090B">
        <w:rPr>
          <w:rFonts w:asciiTheme="majorHAnsi" w:eastAsia="Times New Roman" w:hAnsiTheme="majorHAnsi" w:cstheme="majorHAnsi"/>
          <w:sz w:val="28"/>
          <w:szCs w:val="28"/>
          <w:lang w:val="pt-BR"/>
        </w:rPr>
        <w:t>Bảo vệ quyền lợi người tiêu dùng năm 2023</w:t>
      </w:r>
      <w:r w:rsidRPr="0066090B">
        <w:rPr>
          <w:rFonts w:asciiTheme="majorHAnsi" w:eastAsia="Times New Roman" w:hAnsiTheme="majorHAnsi" w:cstheme="majorHAnsi"/>
          <w:spacing w:val="4"/>
          <w:sz w:val="28"/>
          <w:szCs w:val="28"/>
          <w:lang w:val="pt-BR"/>
        </w:rPr>
        <w:t> quy định trách nhiệm trong việc</w:t>
      </w:r>
      <w:bookmarkStart w:id="24" w:name="_Hlk126329105"/>
      <w:r w:rsidRPr="0066090B">
        <w:rPr>
          <w:rFonts w:asciiTheme="majorHAnsi" w:eastAsia="Times New Roman" w:hAnsiTheme="majorHAnsi" w:cstheme="majorHAnsi"/>
          <w:spacing w:val="4"/>
          <w:sz w:val="28"/>
          <w:szCs w:val="28"/>
          <w:lang w:val="pt-BR"/>
        </w:rPr>
        <w:t> cung cấp dịch vụ không đúng nội dung đã đăng ký, thông báo, công bố, niêm yết, quảng cáo, </w:t>
      </w:r>
      <w:bookmarkStart w:id="25" w:name="_Hlk137836844"/>
      <w:bookmarkEnd w:id="24"/>
      <w:r w:rsidRPr="0066090B">
        <w:rPr>
          <w:rFonts w:asciiTheme="majorHAnsi" w:eastAsia="Times New Roman" w:hAnsiTheme="majorHAnsi" w:cstheme="majorHAnsi"/>
          <w:spacing w:val="4"/>
          <w:sz w:val="28"/>
          <w:szCs w:val="28"/>
          <w:lang w:val="pt-BR"/>
        </w:rPr>
        <w:t>giới thiệu,</w:t>
      </w:r>
      <w:bookmarkEnd w:id="25"/>
      <w:r w:rsidRPr="0066090B">
        <w:rPr>
          <w:rFonts w:asciiTheme="majorHAnsi" w:eastAsia="Times New Roman" w:hAnsiTheme="majorHAnsi" w:cstheme="majorHAnsi"/>
          <w:spacing w:val="4"/>
          <w:sz w:val="28"/>
          <w:szCs w:val="28"/>
          <w:lang w:val="pt-BR"/>
        </w:rPr>
        <w:t> giao kết, cam kết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lang w:val="pt-BR"/>
        </w:rPr>
      </w:pPr>
      <w:r w:rsidRPr="0066090B">
        <w:rPr>
          <w:rFonts w:asciiTheme="majorHAnsi" w:eastAsia="Times New Roman" w:hAnsiTheme="majorHAnsi" w:cstheme="majorHAnsi"/>
          <w:spacing w:val="-4"/>
          <w:sz w:val="28"/>
          <w:szCs w:val="28"/>
          <w:lang w:val="pt-BR"/>
        </w:rPr>
        <w:t>1. Trong trường hợp cung cấp dịch vụ không đúng nội dung đã đăng ký, thông báo, công bố, niêm yết, quảng cáo, giới thiệu, giao kết, cam kết tại thời điểm dịch vụ đó được cung cấp, tổ chức, cá nhân kinh doanh có trách nhiệm thỏa thuận với người tiêu dùng để thực hiện một hoặc một số biện pháp khắc phục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Cung cấp lại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Tiếp tục cung cấp dịch vụ nhưng không thu tiền hoặc giảm giá đối với phần dịch vụ đã cung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Chấm dứt việc cung cấp dịch vụ và hoàn tiền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Biện pháp khác theo thỏa thuận của các bên.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Tổ chức, cá nhân kinh doanh chịu các chi phí trong việc thực hiện các biện pháp khắc phục đối với dịch vụ cung cấp không đúng nội dung đã </w:t>
      </w:r>
      <w:r w:rsidRPr="0066090B">
        <w:rPr>
          <w:rFonts w:asciiTheme="majorHAnsi" w:eastAsia="Times New Roman" w:hAnsiTheme="majorHAnsi" w:cstheme="majorHAnsi"/>
          <w:spacing w:val="-2"/>
          <w:sz w:val="28"/>
          <w:szCs w:val="28"/>
        </w:rPr>
        <w:t>đăng ký, thông báo, công bố, niêm yết, quảng cáo, giới thiệu, giao kết, cam kết</w:t>
      </w:r>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3. Người tiêu dùng có quyền yêu cầu bồi thường thiệt hại trong trường hợp dịch vụ cung cấp không đúng nội dung đã </w:t>
      </w:r>
      <w:r w:rsidRPr="0066090B">
        <w:rPr>
          <w:rFonts w:asciiTheme="majorHAnsi" w:eastAsia="Times New Roman" w:hAnsiTheme="majorHAnsi" w:cstheme="majorHAnsi"/>
          <w:spacing w:val="-2"/>
          <w:sz w:val="28"/>
          <w:szCs w:val="28"/>
        </w:rPr>
        <w:t>đăng ký, thông báo, công bố, niêm yết, quảng cáo, </w:t>
      </w:r>
      <w:r w:rsidRPr="0066090B">
        <w:rPr>
          <w:rFonts w:asciiTheme="majorHAnsi" w:eastAsia="Times New Roman" w:hAnsiTheme="majorHAnsi" w:cstheme="majorHAnsi"/>
          <w:sz w:val="28"/>
          <w:szCs w:val="28"/>
        </w:rPr>
        <w:t xml:space="preserve">giới thiệu, </w:t>
      </w:r>
      <w:r w:rsidRPr="0066090B">
        <w:rPr>
          <w:rFonts w:asciiTheme="majorHAnsi" w:eastAsia="Times New Roman" w:hAnsiTheme="majorHAnsi" w:cstheme="majorHAnsi"/>
          <w:spacing w:val="-2"/>
          <w:sz w:val="28"/>
          <w:szCs w:val="28"/>
        </w:rPr>
        <w:t xml:space="preserve">giao kết, cam kết </w:t>
      </w:r>
      <w:r w:rsidRPr="0066090B">
        <w:rPr>
          <w:rFonts w:asciiTheme="majorHAnsi" w:eastAsia="Times New Roman" w:hAnsiTheme="majorHAnsi" w:cstheme="majorHAnsi"/>
          <w:sz w:val="28"/>
          <w:szCs w:val="28"/>
        </w:rPr>
        <w:t>gây thiệt hại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2"/>
          <w:sz w:val="28"/>
          <w:szCs w:val="28"/>
        </w:rPr>
        <w:lastRenderedPageBreak/>
        <w:t>4. Tổ chức, cá nhân kinh doanh được miễn trách nhiệm bồi thường thiệt hại khi chứng minh được việc cung cấp dịch vụ không đúng nội dung đã đăng ký, thông báo, công bố, niêm yết, quảng cáo, </w:t>
      </w:r>
      <w:r w:rsidRPr="0066090B">
        <w:rPr>
          <w:rFonts w:asciiTheme="majorHAnsi" w:eastAsia="Times New Roman" w:hAnsiTheme="majorHAnsi" w:cstheme="majorHAnsi"/>
          <w:sz w:val="28"/>
          <w:szCs w:val="28"/>
        </w:rPr>
        <w:t>giới thiệu,</w:t>
      </w:r>
      <w:r w:rsidRPr="0066090B">
        <w:rPr>
          <w:rFonts w:asciiTheme="majorHAnsi" w:eastAsia="Times New Roman" w:hAnsiTheme="majorHAnsi" w:cstheme="majorHAnsi"/>
          <w:spacing w:val="-2"/>
          <w:sz w:val="28"/>
          <w:szCs w:val="28"/>
        </w:rPr>
        <w:t xml:space="preserve">giao kết, cam kết không thể phát hiện được với trình độ khoa học, công nghệ </w:t>
      </w:r>
      <w:r w:rsidRPr="0066090B">
        <w:rPr>
          <w:rFonts w:asciiTheme="majorHAnsi" w:eastAsia="Times New Roman" w:hAnsiTheme="majorHAnsi" w:cstheme="majorHAnsi"/>
          <w:sz w:val="28"/>
          <w:szCs w:val="28"/>
        </w:rPr>
        <w:t>của thế giới </w:t>
      </w:r>
      <w:r w:rsidRPr="0066090B">
        <w:rPr>
          <w:rFonts w:asciiTheme="majorHAnsi" w:eastAsia="Times New Roman" w:hAnsiTheme="majorHAnsi" w:cstheme="majorHAnsi"/>
          <w:spacing w:val="-2"/>
          <w:sz w:val="28"/>
          <w:szCs w:val="28"/>
        </w:rPr>
        <w:t>tại thời điểm tổ chức, cá nhân kinh doanh cung cấp dịch vụ cho người tiêu dùng hoặc thuộc trường hợp miễn trách nhiệm bồi thường thiệt hại khác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5. Việc bồi thường thiệt hạiđược thực hiện theo quy định của pháp luật về dân sự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sz w:val="28"/>
          <w:szCs w:val="28"/>
        </w:rPr>
        <w:t>Câu 2</w:t>
      </w:r>
      <w:r w:rsidR="00CB7053" w:rsidRPr="0066090B">
        <w:rPr>
          <w:rFonts w:asciiTheme="majorHAnsi" w:eastAsia="Times New Roman" w:hAnsiTheme="majorHAnsi" w:cstheme="majorHAnsi"/>
          <w:b/>
          <w:sz w:val="28"/>
          <w:szCs w:val="28"/>
          <w:lang w:val="en-US"/>
        </w:rPr>
        <w:t>9</w:t>
      </w:r>
      <w:r w:rsidRPr="0066090B">
        <w:rPr>
          <w:rFonts w:asciiTheme="majorHAnsi" w:eastAsia="Times New Roman" w:hAnsiTheme="majorHAnsi" w:cstheme="majorHAnsi"/>
          <w:b/>
          <w:bCs/>
          <w:sz w:val="28"/>
          <w:szCs w:val="28"/>
        </w:rPr>
        <w:t>. Trách nhiệm của tổ chức, cá nhân kinh doanh trong giao dịch từ xa?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26" w:name="_Toc86826022"/>
      <w:r w:rsidRPr="0066090B">
        <w:rPr>
          <w:rFonts w:asciiTheme="majorHAnsi" w:eastAsia="Times New Roman" w:hAnsiTheme="majorHAnsi" w:cstheme="majorHAnsi"/>
          <w:sz w:val="28"/>
          <w:szCs w:val="28"/>
        </w:rPr>
        <w:t>Theo Điều 37,</w:t>
      </w:r>
      <w:r w:rsidRPr="0066090B">
        <w:rPr>
          <w:rFonts w:asciiTheme="majorHAnsi" w:eastAsia="Times New Roman" w:hAnsiTheme="majorHAnsi" w:cstheme="majorHAnsi"/>
          <w:spacing w:val="4"/>
          <w:sz w:val="28"/>
          <w:szCs w:val="28"/>
        </w:rPr>
        <w:t> Luật </w:t>
      </w:r>
      <w:r w:rsidRPr="0066090B">
        <w:rPr>
          <w:rFonts w:asciiTheme="majorHAnsi" w:eastAsia="Times New Roman" w:hAnsiTheme="majorHAnsi" w:cstheme="majorHAnsi"/>
          <w:sz w:val="28"/>
          <w:szCs w:val="28"/>
        </w:rPr>
        <w:t>Bảo vệ quyền lợi người tiêu dùng năm 2023</w:t>
      </w:r>
      <w:r w:rsidRPr="0066090B">
        <w:rPr>
          <w:rFonts w:asciiTheme="majorHAnsi" w:eastAsia="Times New Roman" w:hAnsiTheme="majorHAnsi" w:cstheme="majorHAnsi"/>
          <w:spacing w:val="4"/>
          <w:sz w:val="28"/>
          <w:szCs w:val="28"/>
        </w:rPr>
        <w:t> thì t</w:t>
      </w:r>
      <w:r w:rsidRPr="0066090B">
        <w:rPr>
          <w:rFonts w:asciiTheme="majorHAnsi" w:eastAsia="Times New Roman" w:hAnsiTheme="majorHAnsi" w:cstheme="majorHAnsi"/>
          <w:sz w:val="28"/>
          <w:szCs w:val="28"/>
        </w:rPr>
        <w:t>rách nhiệm của tổ chức, cá nhân kinh doanh trong giao dịch từ xa </w:t>
      </w:r>
      <w:bookmarkEnd w:id="26"/>
      <w:r w:rsidRPr="0066090B">
        <w:rPr>
          <w:rFonts w:asciiTheme="majorHAnsi" w:eastAsia="Times New Roman" w:hAnsiTheme="majorHAnsi" w:cstheme="majorHAnsi"/>
          <w:sz w:val="28"/>
          <w:szCs w:val="28"/>
        </w:rPr>
        <w:t>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Khi thực hiện giao dịch từ xa, tổ chức, cá nhân kinh doanh phải cung cấp chính xác và đầy đủ cho người tiêu dùng các thông tin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Tên, địa chỉ, số điện thoại, phương thức liên hệ khác (nếu có) của tổ chức, cá nhân kinh doanh hoặc của đại diện của tổ chức, cá nhân kinh doanh tại Việt Nam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Số giấy chứng nhận đăng ký doanh nghiệp hoặc mã số doanh nghiệp hoặc tài liệu tương đương khác đối với tổ chức kinh tế; mã số thuế cá nhân đối với cá nhân;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Đo lường, số lượng, khối lượng, chất lượng, công dụng, giá, nguồn gốc, xuất xứ, thời hạn sử dụng của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Chi phí giao hàng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lastRenderedPageBreak/>
        <w:t>đ) Phương thức, thời hạn thanh toán; thời gian, địa điểm, phương thức bán, cung cấp sản phẩm, hàng hóa, dịch vụ; điều kiện và phương thức đổi, trả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10"/>
          <w:sz w:val="28"/>
          <w:szCs w:val="28"/>
        </w:rPr>
      </w:pPr>
      <w:r w:rsidRPr="0066090B">
        <w:rPr>
          <w:rFonts w:asciiTheme="majorHAnsi" w:eastAsia="Times New Roman" w:hAnsiTheme="majorHAnsi" w:cstheme="majorHAnsi"/>
          <w:spacing w:val="-10"/>
          <w:sz w:val="28"/>
          <w:szCs w:val="28"/>
        </w:rPr>
        <w:t>e) Thời gian có hiệu lực của đề nghị thực hiện giao dịch;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g) Thông tin về các khoản phí, chi phí, thuế giá trị gia tăng, cách thức tính phí, chi phí có thể phát sinh và các điều kiện giao dịch chung áp dụng trong quá trình cung cấp sản phẩm, hàng hóa, dịch vụ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h) Chi tiết về công dụng, cách thức sử dụng, bảo hành của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i) Quyền của người tiêu dùng quy định tại khoản 3 Điều 38 của Luật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k) Quy trình xử lý việc đổi, trả sản phẩm, hàng hóa, dịch vụ hoặc chấm dứt thực hiện hợp đồng đã giao kết;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l) Quy trình tiếp nhận và giải quyết phản ánh, yêu cầu, khiếu nại của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000000"/>
          <w:spacing w:val="-6"/>
          <w:sz w:val="28"/>
          <w:szCs w:val="28"/>
        </w:rPr>
      </w:pPr>
      <w:r w:rsidRPr="0066090B">
        <w:rPr>
          <w:rFonts w:asciiTheme="majorHAnsi" w:eastAsia="Times New Roman" w:hAnsiTheme="majorHAnsi" w:cstheme="majorHAnsi"/>
          <w:sz w:val="28"/>
          <w:szCs w:val="28"/>
        </w:rPr>
        <w:t xml:space="preserve">2. Trường hợp giao dịch được thực hiện thông qua điện thoại hoặc hình thức liên lạc, đàm thoại khác, tổ chức, cá nhân kinh doanh có trách nhiệm thông tin ngay </w:t>
      </w:r>
      <w:r w:rsidRPr="0066090B">
        <w:rPr>
          <w:rFonts w:asciiTheme="majorHAnsi" w:eastAsia="Times New Roman" w:hAnsiTheme="majorHAnsi" w:cstheme="majorHAnsi"/>
          <w:color w:val="000000"/>
          <w:spacing w:val="-6"/>
          <w:sz w:val="28"/>
          <w:szCs w:val="28"/>
        </w:rPr>
        <w:t>từ đầu về tên, địa chỉ của mình và mục đích của cuộc đàm thoại.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 xml:space="preserve">3. Trường hợp giao dịch được thực hiện trên không gian mạng, tổ chức, cá nhân kinh doanh có trách nhiệm thực hiện quy định của Luật này, pháp luật về thương mại điện tử và quy định khác </w:t>
      </w:r>
      <w:r w:rsidRPr="0066090B">
        <w:rPr>
          <w:rFonts w:asciiTheme="majorHAnsi" w:eastAsia="Times New Roman" w:hAnsiTheme="majorHAnsi" w:cstheme="majorHAnsi"/>
          <w:sz w:val="28"/>
          <w:szCs w:val="28"/>
          <w:lang w:val="pt-BR"/>
        </w:rPr>
        <w:t xml:space="preserve">của </w:t>
      </w:r>
      <w:r w:rsidRPr="0066090B">
        <w:rPr>
          <w:rFonts w:asciiTheme="majorHAnsi" w:eastAsia="Times New Roman" w:hAnsiTheme="majorHAnsi" w:cstheme="majorHAnsi"/>
          <w:sz w:val="28"/>
          <w:szCs w:val="28"/>
        </w:rPr>
        <w:t>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4. Chính phủ quy định chi tiết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rPr>
      </w:pPr>
      <w:r w:rsidRPr="0066090B">
        <w:rPr>
          <w:rFonts w:asciiTheme="majorHAnsi" w:eastAsia="Times New Roman" w:hAnsiTheme="majorHAnsi" w:cstheme="majorHAnsi"/>
          <w:b/>
          <w:sz w:val="28"/>
          <w:szCs w:val="28"/>
        </w:rPr>
        <w:t xml:space="preserve">Câu </w:t>
      </w:r>
      <w:r w:rsidR="00CB7053" w:rsidRPr="0066090B">
        <w:rPr>
          <w:rFonts w:asciiTheme="majorHAnsi" w:eastAsia="Times New Roman" w:hAnsiTheme="majorHAnsi" w:cstheme="majorHAnsi"/>
          <w:b/>
          <w:sz w:val="28"/>
          <w:szCs w:val="28"/>
          <w:lang w:val="en-US"/>
        </w:rPr>
        <w:t>30</w:t>
      </w:r>
      <w:r w:rsidRPr="0066090B">
        <w:rPr>
          <w:rFonts w:asciiTheme="majorHAnsi" w:eastAsia="Times New Roman" w:hAnsiTheme="majorHAnsi" w:cstheme="majorHAnsi"/>
          <w:b/>
          <w:sz w:val="28"/>
          <w:szCs w:val="28"/>
        </w:rPr>
        <w:t>. Tổ chức, cá nhân kinh doanh trên không gian mạng được quy định cụ thể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rPr>
      </w:pPr>
      <w:r w:rsidRPr="0066090B">
        <w:rPr>
          <w:rFonts w:asciiTheme="majorHAnsi" w:eastAsia="Times New Roman" w:hAnsiTheme="majorHAnsi" w:cstheme="majorHAnsi"/>
          <w:b/>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Times New Roman" w:hAnsiTheme="majorHAnsi" w:cstheme="majorHAnsi"/>
          <w:sz w:val="28"/>
          <w:szCs w:val="28"/>
        </w:rPr>
        <w:t xml:space="preserve">Theo khoản 1 Điều 39 Luật Bảo vệ quyền lợi người tiêu dùng năm 2023 quy định </w:t>
      </w:r>
      <w:r w:rsidRPr="0066090B">
        <w:rPr>
          <w:rFonts w:asciiTheme="majorHAnsi" w:eastAsia="Calibri" w:hAnsiTheme="majorHAnsi" w:cstheme="majorHAnsi"/>
          <w:color w:val="000000"/>
          <w:sz w:val="28"/>
          <w:szCs w:val="28"/>
        </w:rPr>
        <w:t>tổ chức, cá nhân kinh doanh trên không gian mạng bao gồm:</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lastRenderedPageBreak/>
        <w:t>a) Tổ chức, cá nhân kinh doanh sản phẩm, hàng hóa, dịch vụ thông qua hệ thống thông tin tự mình thiết lập hoặc thông qua nền tảng số;</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3) Tổ chức thiết lập, vận hành nền tảng số trung gian.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pacing w:val="-6"/>
          <w:sz w:val="28"/>
          <w:szCs w:val="28"/>
        </w:rPr>
      </w:pPr>
      <w:r w:rsidRPr="0066090B">
        <w:rPr>
          <w:rFonts w:asciiTheme="majorHAnsi" w:eastAsia="Times New Roman" w:hAnsiTheme="majorHAnsi" w:cstheme="majorHAnsi"/>
          <w:b/>
          <w:spacing w:val="-6"/>
          <w:sz w:val="28"/>
          <w:szCs w:val="28"/>
        </w:rPr>
        <w:t>Câu 3</w:t>
      </w:r>
      <w:r w:rsidR="00CB7053" w:rsidRPr="0066090B">
        <w:rPr>
          <w:rFonts w:asciiTheme="majorHAnsi" w:eastAsia="Times New Roman" w:hAnsiTheme="majorHAnsi" w:cstheme="majorHAnsi"/>
          <w:b/>
          <w:spacing w:val="-6"/>
          <w:sz w:val="28"/>
          <w:szCs w:val="28"/>
          <w:lang w:val="en-US"/>
        </w:rPr>
        <w:t>1</w:t>
      </w:r>
      <w:r w:rsidRPr="0066090B">
        <w:rPr>
          <w:rFonts w:asciiTheme="majorHAnsi" w:eastAsia="Times New Roman" w:hAnsiTheme="majorHAnsi" w:cstheme="majorHAnsi"/>
          <w:b/>
          <w:spacing w:val="-6"/>
          <w:sz w:val="28"/>
          <w:szCs w:val="28"/>
        </w:rPr>
        <w:t>.</w:t>
      </w:r>
      <w:r w:rsidRPr="0066090B">
        <w:rPr>
          <w:rFonts w:asciiTheme="majorHAnsi" w:eastAsia="Times New Roman" w:hAnsiTheme="majorHAnsi" w:cstheme="majorHAnsi"/>
          <w:b/>
          <w:bCs/>
          <w:spacing w:val="-6"/>
          <w:sz w:val="28"/>
          <w:szCs w:val="28"/>
        </w:rPr>
        <w:t> Luật Bảo vệ quyền lợi người tiêu dùng quy định như thế nào về trách nhiệm của tổ chức, cá nhân kinh doanh với người tiêu dùng trong giao dịch trên không gian mạng?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Theo khoản 2, 3, 4 và khoản 5 Điều 39, Luật Bảo vệ quyền lợi người tiêu dùng năm 2023 thì trách nhiệm của tổ chức, cá nhân kinh doanh với người tiêu dùng trong giao dịch trên không gian mạng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Tổ chức, cá nhân kinh doanh trên không gian mạng có trách nhiệm thực hiện quy định tại Điều 37 và Điều 38 của Luật này, Mục 2 Chương này trong trường hợp cung cấp dịch vụ liên tục.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3. Ngoài trách nhiệm quy định tại khoản 2 Điều này, tổ chức thiết lập, vận hành nền tảng số trung giancó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Chỉ định, công bố công khai đầu mối liên hệ, người đại diện được ủy quyền phối hợp với cơ quan nhà nước có thẩm quyền trong việc giải quyết các vấn đề liên quan đến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2"/>
          <w:sz w:val="28"/>
          <w:szCs w:val="28"/>
        </w:rPr>
        <w:t>b) Xây dựng, công bố công khai quy chế hoạt động của nền tảng số trung giancho người tiêu dùng, trong đó phân định rõ trách nhiệm của các bên tham gia giao dịch;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c) Cung cấp thông tin về tổ chức, cá nhân kinh doanh hoạt động trên nền tảng số trung gian khi người tiêu dùng giao dịch với tổ chức, cá nhân kinh doanh đó có yêu cầu;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 xml:space="preserve">d) Cho phép người tiêu dùng phản hồi, đánh giá về tổ chức, cá nhân kinh doanh, sản phẩm, hàng hóa, dịch vụ do tổ chức, cá nhân kinh doanh bán, cung cấp,đồng thời hiển thị đầy đủ, chính xác kết quả phản hồi, </w:t>
      </w:r>
      <w:r w:rsidRPr="0066090B">
        <w:rPr>
          <w:rFonts w:asciiTheme="majorHAnsi" w:eastAsia="Times New Roman" w:hAnsiTheme="majorHAnsi" w:cstheme="majorHAnsi"/>
          <w:spacing w:val="6"/>
          <w:sz w:val="28"/>
          <w:szCs w:val="28"/>
        </w:rPr>
        <w:lastRenderedPageBreak/>
        <w:t>đánh giá, trừ trường hợp phản hồi, đánh giá đó vi phạm quy định của pháp luật, trái đạo đức xã hội;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 Hiển thị đầy đủ, minh bạch thông tin sản phẩm, hàng hóa, dịch vụ do tổ chức, cá nhân kinh doanh bán, cung cấp, bao gồm các nội dung bắt buộc thể hiện trên nhãn hàng hóa theo quy định </w:t>
      </w:r>
      <w:r w:rsidRPr="0066090B">
        <w:rPr>
          <w:rFonts w:asciiTheme="majorHAnsi" w:eastAsia="Times New Roman" w:hAnsiTheme="majorHAnsi" w:cstheme="majorHAnsi"/>
          <w:sz w:val="28"/>
          <w:szCs w:val="28"/>
          <w:lang w:val="pt-BR"/>
        </w:rPr>
        <w:t>của</w:t>
      </w:r>
      <w:r w:rsidRPr="0066090B">
        <w:rPr>
          <w:rFonts w:asciiTheme="majorHAnsi" w:eastAsia="Times New Roman" w:hAnsiTheme="majorHAnsi" w:cstheme="majorHAnsi"/>
          <w:sz w:val="28"/>
          <w:szCs w:val="28"/>
        </w:rPr>
        <w:t>pháp luật về nhãn hàng hóa, trừ các thông tin có tính chất riêng biệt theo sản phẩm, bao gồm: ngày, tháng, nămsản xuất; thời hạn sử dụng; số lô sản xuất; số khung, số máy; tiêu chuẩn kết quả cần đạt được trong cung cấp sản phẩm, hàng hóa,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2"/>
          <w:sz w:val="28"/>
          <w:szCs w:val="28"/>
        </w:rPr>
        <w:t>e) Chỉ định, công bố công khai đầu mối tiếp nhận vàgiải quyết phản ánh, yêu cầu, khiếu nại của người tiêu dùng liên quan đến sản phẩm, hàng hóa, dịch vụ, nội dung thông tin trên nền tảng số trung gian; tiếp nhận và giải quyết phản ánh, yêu cầu, khiếu nại của người tiêu dùng đối với tổ chức thiết lập, vận hành nền tảng số trung gian;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g) Có biện pháp cho phép hiển thị ưu tiên đánh giá, phản ánh, kiến nghị của tổ chức xã hội tham gia bảo vệ quyền lợi người tiêu dùng hoặc tổ chức đánh giá tín nhiệm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h) Trực tiếp lưu trữ thông tin hoặc cung cấp giải pháp lưu trữ thông tin về sản phẩm, hàng hóa, dịch vụ và các giao dịch liên quan, cho phép người tiêu dùng truy cập, truy vết, tải, lưu trữ và in hóa đơn, chứng từ, tài liệu liên quan đến giao dịch trên nền tảng </w:t>
      </w:r>
      <w:r w:rsidRPr="0066090B">
        <w:rPr>
          <w:rFonts w:asciiTheme="majorHAnsi" w:eastAsia="Times New Roman" w:hAnsiTheme="majorHAnsi" w:cstheme="majorHAnsi"/>
          <w:spacing w:val="-4"/>
          <w:sz w:val="28"/>
          <w:szCs w:val="28"/>
        </w:rPr>
        <w:t>số</w:t>
      </w:r>
      <w:r w:rsidRPr="0066090B">
        <w:rPr>
          <w:rFonts w:asciiTheme="majorHAnsi" w:eastAsia="Times New Roman" w:hAnsiTheme="majorHAnsi" w:cstheme="majorHAnsi"/>
          <w:sz w:val="28"/>
          <w:szCs w:val="28"/>
        </w:rPr>
        <w:t xml:space="preserve"> </w:t>
      </w:r>
      <w:r w:rsidRPr="0066090B">
        <w:rPr>
          <w:rFonts w:asciiTheme="majorHAnsi" w:eastAsia="Times New Roman" w:hAnsiTheme="majorHAnsi" w:cstheme="majorHAnsi"/>
          <w:spacing w:val="-4"/>
          <w:sz w:val="28"/>
          <w:szCs w:val="28"/>
        </w:rPr>
        <w:t>trung</w:t>
      </w:r>
      <w:r w:rsidRPr="0066090B">
        <w:rPr>
          <w:rFonts w:asciiTheme="majorHAnsi" w:eastAsia="Times New Roman" w:hAnsiTheme="majorHAnsi" w:cstheme="majorHAnsi"/>
          <w:sz w:val="28"/>
          <w:szCs w:val="28"/>
        </w:rPr>
        <w:t xml:space="preserve"> gian mà mình quản lý;</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i) Minh bạch hoạt động quảng cáo trên không gian mạng theo quy định của pháp luật trong trường hợp có hoạt động quảng cáo;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k) Cung cấp báo cáo về các hoạt động kiểm duyệt nội dung đã thực hiện theo yêu cầu của cơ quan nhà nước có thẩm quyền;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l) Duy trì tài khoản báo cáo trực tuyến và cung cấp thông tin, dữ liệu cập nhật đến thời điểm được yêu cầu báo cáo để phục vụ hoạt động thanh tra, kiểm tra của cơ quan quản lý nhà nước có thẩm quyền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lastRenderedPageBreak/>
        <w:t>m) Xác thực danh tính tổ chức, cá nhân bán sản phẩm, hàng hóa, cung cấp dịch vụ trên nền tảng số trung gian của mình;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n) Chịu trách nhiệm với người tiêu dùng theo quy định của pháp luật về thương mại điện tử trong trường hợp tổ chức, cá nhân kinh doanh trong nước và nước ngoài bán, cung cấp sản phẩm, hàng hóa, dịch vụ cho người tiêu dùng trên lãnh thổ Việt Nam;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z w:val="28"/>
          <w:szCs w:val="28"/>
        </w:rPr>
        <w:t xml:space="preserve">o) Thực hiện trách nhiệm khác theo quy </w:t>
      </w:r>
      <w:r w:rsidRPr="0066090B">
        <w:rPr>
          <w:rFonts w:asciiTheme="majorHAnsi" w:eastAsia="Times New Roman" w:hAnsiTheme="majorHAnsi" w:cstheme="majorHAnsi"/>
          <w:spacing w:val="-6"/>
          <w:sz w:val="28"/>
          <w:szCs w:val="28"/>
        </w:rPr>
        <w:t>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4. Tổ chức thiết lập, vận hành nền tảng số lớn phải thực hiện quy định tại khoản 3 Điều này và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Thiết lập kho lưu trữ quảng cáo có sử dụng thuật toán để hướng đến người tiêu dùng, nhóm người tiêu dùng cụ thể;</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z w:val="28"/>
          <w:szCs w:val="28"/>
        </w:rPr>
        <w:t xml:space="preserve">b) Đánh giá định kỳ hoạt động kiểm duyệt nội dung, việc sử dụng hệ thống thuật toán và quảng </w:t>
      </w:r>
      <w:r w:rsidRPr="0066090B">
        <w:rPr>
          <w:rFonts w:asciiTheme="majorHAnsi" w:eastAsia="Times New Roman" w:hAnsiTheme="majorHAnsi" w:cstheme="majorHAnsi"/>
          <w:spacing w:val="-8"/>
          <w:sz w:val="28"/>
          <w:szCs w:val="28"/>
        </w:rPr>
        <w:t>cáo </w:t>
      </w:r>
      <w:r w:rsidRPr="0066090B">
        <w:rPr>
          <w:rFonts w:asciiTheme="majorHAnsi" w:eastAsia="Times New Roman" w:hAnsiTheme="majorHAnsi" w:cstheme="majorHAnsi"/>
          <w:spacing w:val="6"/>
          <w:sz w:val="28"/>
          <w:szCs w:val="28"/>
        </w:rPr>
        <w:t>hướng đến người tiêu dùng, nhóm người tiêu dùng cụ thể;</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Đánh giá định kỳ việc thực hiện quy định xử lý tài khoản giả, việc sử dụng trí tuệ nhân tạo, các giải pháp tự động toàn bộ hoặc tự động một phần.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5. Chính phủ quy định chi tiết khoản 4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Câu 3</w:t>
      </w:r>
      <w:r w:rsidR="005267FF" w:rsidRPr="0066090B">
        <w:rPr>
          <w:rFonts w:asciiTheme="majorHAnsi" w:eastAsia="Times New Roman" w:hAnsiTheme="majorHAnsi" w:cstheme="majorHAnsi"/>
          <w:b/>
          <w:bCs/>
          <w:sz w:val="28"/>
          <w:szCs w:val="28"/>
          <w:lang w:val="en-US"/>
        </w:rPr>
        <w:t>2</w:t>
      </w:r>
      <w:r w:rsidRPr="0066090B">
        <w:rPr>
          <w:rFonts w:asciiTheme="majorHAnsi" w:eastAsia="Times New Roman" w:hAnsiTheme="majorHAnsi" w:cstheme="majorHAnsi"/>
          <w:b/>
          <w:bCs/>
          <w:sz w:val="28"/>
          <w:szCs w:val="28"/>
        </w:rPr>
        <w:t>. Luật Bảo vệ quyền lợi người tiêu dùng quy định về hợp đồng cung cấp dịch vụ liên tục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27" w:name="_Toc86826026"/>
      <w:r w:rsidRPr="0066090B">
        <w:rPr>
          <w:rFonts w:asciiTheme="majorHAnsi" w:eastAsia="Times New Roman" w:hAnsiTheme="majorHAnsi" w:cstheme="majorHAnsi"/>
          <w:sz w:val="28"/>
          <w:szCs w:val="28"/>
        </w:rPr>
        <w:t>Theo quy định tại Điều 42, Luật Bảo vệ quyền lợi người tiêu dùng năm 2023 thì hợp đồng cung cấp dịch vụ liên tục</w:t>
      </w:r>
      <w:bookmarkEnd w:id="27"/>
      <w:r w:rsidRPr="0066090B">
        <w:rPr>
          <w:rFonts w:asciiTheme="majorHAnsi" w:eastAsia="Times New Roman" w:hAnsiTheme="majorHAnsi" w:cstheme="majorHAnsi"/>
          <w:sz w:val="28"/>
          <w:szCs w:val="28"/>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 xml:space="preserve">1. Hợp đồng cung cấp dịch vụ liên tục phải được </w:t>
      </w:r>
      <w:r w:rsidRPr="0066090B">
        <w:rPr>
          <w:rFonts w:asciiTheme="majorHAnsi" w:eastAsia="Times New Roman" w:hAnsiTheme="majorHAnsi" w:cstheme="majorHAnsi"/>
          <w:spacing w:val="-6"/>
          <w:sz w:val="28"/>
          <w:szCs w:val="28"/>
        </w:rPr>
        <w:t>lập thành văn bản và cung cấp cho người tiêu dùng 01 bản.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4"/>
          <w:sz w:val="28"/>
          <w:szCs w:val="28"/>
        </w:rPr>
        <w:t>2. Hợp đồng theo mẫu về cung cấp dịch vụ liên tục phải có nội dung quy định tại khoản 3 Điều 23 của Luật này và các nội dung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z w:val="28"/>
          <w:szCs w:val="28"/>
        </w:rPr>
        <w:lastRenderedPageBreak/>
        <w:t xml:space="preserve">a) Tên, địa chỉ, số điện thoại, phương thức liên hệ khác (nếu có) của tổ chức, cá nhân kinh doanh hoặc đại </w:t>
      </w:r>
      <w:r w:rsidRPr="0066090B">
        <w:rPr>
          <w:rFonts w:asciiTheme="majorHAnsi" w:eastAsia="Times New Roman" w:hAnsiTheme="majorHAnsi" w:cstheme="majorHAnsi"/>
          <w:spacing w:val="-6"/>
          <w:sz w:val="28"/>
          <w:szCs w:val="28"/>
        </w:rPr>
        <w:t>diện của tổ chức, cá nhân kinh doanh tại Việt Nam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Mô tả dịch vụ được cung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Thời điểm và thời hạn cung cấp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Thông tin chính xác, đầy đủ về các khoản phí, chi phí, cách thức tính phí, chi phí có thể phát sinh và các điều kiện giao dịch chung được áp dụng trong quá trình cung cấp dịch vụ cho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 Thông báo cho người tiêu dùng về việcnộp phí để tiếp tục sử dụng dịch vụ theo cách thức đã được thỏa thuận tối thiểu 07 ngày làm việc trước ngày hết hạn sử dụng dịch vụ;</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4"/>
          <w:sz w:val="28"/>
          <w:szCs w:val="28"/>
        </w:rPr>
        <w:t>e) Thông báo cho người tiêu dùng về thời điểm kết thúc hợp đồng theo cách thức đã được thỏa thuận tối thiểu 07 ngày làm việc trước ngày hợp đồng kết thúc.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lang w:val="en-GB"/>
        </w:rPr>
        <w:t>3. Trừ trường hợp các bên có thỏa thuận khác, người tiêu dùng có quyền đơn phương chấm dứt thực hiện hợp đồng cung cấp dịch vụ liên tục tại bất kỳ thời điểm nào và thông báo cho tổ chức, cá nhân kinh doanh cung cấp dịch vụ. Trong trường hợp người tiêu dùng đơn phương chấm dứt thực hiện hợp đồng, người tiêu dùng chỉ phải thanh toán đối với phần dịch vụ mà mình đã sử dụng.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pacing w:val="-6"/>
          <w:sz w:val="28"/>
          <w:szCs w:val="28"/>
        </w:rPr>
      </w:pP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pacing w:val="-6"/>
          <w:sz w:val="28"/>
          <w:szCs w:val="28"/>
        </w:rPr>
      </w:pPr>
      <w:r w:rsidRPr="0066090B">
        <w:rPr>
          <w:rFonts w:asciiTheme="majorHAnsi" w:eastAsia="Times New Roman" w:hAnsiTheme="majorHAnsi" w:cstheme="majorHAnsi"/>
          <w:b/>
          <w:bCs/>
          <w:color w:val="212529"/>
          <w:spacing w:val="-6"/>
          <w:sz w:val="28"/>
          <w:szCs w:val="28"/>
        </w:rPr>
        <w:t>Câu 3</w:t>
      </w:r>
      <w:r w:rsidR="005267FF" w:rsidRPr="0066090B">
        <w:rPr>
          <w:rFonts w:asciiTheme="majorHAnsi" w:eastAsia="Times New Roman" w:hAnsiTheme="majorHAnsi" w:cstheme="majorHAnsi"/>
          <w:b/>
          <w:bCs/>
          <w:color w:val="212529"/>
          <w:spacing w:val="-6"/>
          <w:sz w:val="28"/>
          <w:szCs w:val="28"/>
          <w:lang w:val="en-US"/>
        </w:rPr>
        <w:t>3</w:t>
      </w:r>
      <w:r w:rsidRPr="0066090B">
        <w:rPr>
          <w:rFonts w:asciiTheme="majorHAnsi" w:eastAsia="Times New Roman" w:hAnsiTheme="majorHAnsi" w:cstheme="majorHAnsi"/>
          <w:b/>
          <w:bCs/>
          <w:color w:val="212529"/>
          <w:spacing w:val="-6"/>
          <w:sz w:val="28"/>
          <w:szCs w:val="28"/>
        </w:rPr>
        <w:t>.</w:t>
      </w:r>
      <w:r w:rsidRPr="0066090B">
        <w:rPr>
          <w:rFonts w:asciiTheme="majorHAnsi" w:eastAsia="Times New Roman" w:hAnsiTheme="majorHAnsi" w:cstheme="majorHAnsi"/>
          <w:color w:val="212529"/>
          <w:spacing w:val="-6"/>
          <w:sz w:val="28"/>
          <w:szCs w:val="28"/>
        </w:rPr>
        <w:t> </w:t>
      </w:r>
      <w:r w:rsidRPr="0066090B">
        <w:rPr>
          <w:rFonts w:asciiTheme="majorHAnsi" w:eastAsia="Times New Roman" w:hAnsiTheme="majorHAnsi" w:cstheme="majorHAnsi"/>
          <w:b/>
          <w:bCs/>
          <w:color w:val="212529"/>
          <w:spacing w:val="-6"/>
          <w:sz w:val="28"/>
          <w:szCs w:val="28"/>
        </w:rPr>
        <w:t>Luật Bảo vệ quyền lợi người tiêu dùng quy định về hình thức kinh doanh trong hoạt động bán hàng tận cửa?</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z w:val="28"/>
          <w:szCs w:val="28"/>
        </w:rPr>
      </w:pPr>
      <w:r w:rsidRPr="0066090B">
        <w:rPr>
          <w:rFonts w:asciiTheme="majorHAnsi" w:eastAsia="Times New Roman" w:hAnsiTheme="majorHAnsi" w:cstheme="majorHAnsi"/>
          <w:b/>
          <w:bCs/>
          <w:color w:val="212529"/>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Times New Roman" w:hAnsiTheme="majorHAnsi" w:cstheme="majorHAnsi"/>
          <w:color w:val="212529"/>
          <w:sz w:val="28"/>
          <w:szCs w:val="28"/>
        </w:rPr>
        <w:t>Tại khoản 1, Điều 43 Luật Bảo vệ quyền lợi người tiêu dùng năm 2023</w:t>
      </w:r>
      <w:r w:rsidRPr="0066090B">
        <w:rPr>
          <w:rFonts w:asciiTheme="majorHAnsi" w:eastAsia="Times New Roman" w:hAnsiTheme="majorHAnsi" w:cstheme="majorHAnsi"/>
          <w:b/>
          <w:bCs/>
          <w:color w:val="212529"/>
          <w:sz w:val="28"/>
          <w:szCs w:val="28"/>
        </w:rPr>
        <w:t> </w:t>
      </w:r>
      <w:r w:rsidRPr="0066090B">
        <w:rPr>
          <w:rFonts w:asciiTheme="majorHAnsi" w:eastAsia="Times New Roman" w:hAnsiTheme="majorHAnsi" w:cstheme="majorHAnsi"/>
          <w:color w:val="212529"/>
          <w:sz w:val="28"/>
          <w:szCs w:val="28"/>
        </w:rPr>
        <w:t>quy định</w:t>
      </w:r>
      <w:r w:rsidRPr="0066090B">
        <w:rPr>
          <w:rFonts w:asciiTheme="majorHAnsi" w:eastAsia="Calibri" w:hAnsiTheme="majorHAnsi" w:cstheme="majorHAnsi"/>
          <w:color w:val="212529"/>
          <w:sz w:val="28"/>
          <w:szCs w:val="28"/>
        </w:rPr>
        <w:t xml:space="preserve"> </w:t>
      </w:r>
      <w:r w:rsidRPr="0066090B">
        <w:rPr>
          <w:rFonts w:asciiTheme="majorHAnsi" w:eastAsia="Calibri" w:hAnsiTheme="majorHAnsi" w:cstheme="majorHAnsi"/>
          <w:color w:val="000000"/>
          <w:sz w:val="28"/>
          <w:szCs w:val="28"/>
        </w:rPr>
        <w:t>tổ chức, cá nhân kinh doanh thực hiện hoạt động bán hàng tận cửa thông qua các hình thức sau đây:</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a) Tự mình thực hiện;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b) Người lao động của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lastRenderedPageBreak/>
        <w:t>c) Đại diện được thuê hoặc được ủy quyền.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Calibri" w:hAnsiTheme="majorHAnsi" w:cstheme="majorHAnsi"/>
          <w:b/>
          <w:color w:val="000000"/>
          <w:sz w:val="28"/>
          <w:szCs w:val="28"/>
        </w:rPr>
        <w:t>Câu 3</w:t>
      </w:r>
      <w:r w:rsidR="005267FF" w:rsidRPr="0066090B">
        <w:rPr>
          <w:rFonts w:asciiTheme="majorHAnsi" w:eastAsia="Calibri" w:hAnsiTheme="majorHAnsi" w:cstheme="majorHAnsi"/>
          <w:b/>
          <w:color w:val="000000"/>
          <w:sz w:val="28"/>
          <w:szCs w:val="28"/>
          <w:lang w:val="en-US"/>
        </w:rPr>
        <w:t>4</w:t>
      </w:r>
      <w:r w:rsidRPr="0066090B">
        <w:rPr>
          <w:rFonts w:asciiTheme="majorHAnsi" w:eastAsia="Calibri" w:hAnsiTheme="majorHAnsi" w:cstheme="majorHAnsi"/>
          <w:b/>
          <w:color w:val="000000"/>
          <w:sz w:val="28"/>
          <w:szCs w:val="28"/>
        </w:rPr>
        <w:t>. Luật Bảo vệ quyền lợi người tiêu dùng quy định về hợp đồng bán hàng tận cửa như thế nào?</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Calibri" w:hAnsiTheme="majorHAnsi" w:cstheme="majorHAnsi"/>
          <w:b/>
          <w:color w:val="000000"/>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Điều 44 Luật Bảo vệ quyền lợi người tiêu dùng năm 2023 quy định hợp đồng bán hàng tận cửa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1. Hợp đồng bán hàng tận cửa phải được lập thành văn bản và cung cấp cho người tiêu dùng 01 bản, trừ trường hợp các bên có thỏa thuận khác.</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2. Trường hợp hợp đồng bán hàng tận cửa được lập thành văn bản thì tổ chức, cá nhân kinh doanh phải dành tối thiểu 03 ngày làm việc kể từ ngày giao kết hợp đồng để người tiêu dùng cân nhắc lại việc quyết định thực hiện hợp đồng. Trong thời hạn này, người tiêu dùng có quyền đơn phương chấm dứt thực hiện hợp đồng đã giao kết và thông báo cho tổ chức, cá nhân kinh doanh.</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Calibri" w:hAnsiTheme="majorHAnsi" w:cstheme="majorHAnsi"/>
          <w:color w:val="000000"/>
          <w:sz w:val="28"/>
          <w:szCs w:val="28"/>
        </w:rPr>
        <w:t>3. Trường hợp hợp đồng bán hàng tận cửa được lập thành văn bản, khi ký kết hợp đồng, người tiêu dùng phải tự ghi ngày, tháng, năm giao kết.</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Times New Roman" w:hAnsiTheme="majorHAnsi" w:cstheme="majorHAnsi"/>
          <w:b/>
          <w:sz w:val="28"/>
          <w:szCs w:val="28"/>
        </w:rPr>
        <w:t>Câu 3</w:t>
      </w:r>
      <w:r w:rsidR="005267FF" w:rsidRPr="0066090B">
        <w:rPr>
          <w:rFonts w:asciiTheme="majorHAnsi" w:eastAsia="Times New Roman" w:hAnsiTheme="majorHAnsi" w:cstheme="majorHAnsi"/>
          <w:b/>
          <w:bCs/>
          <w:sz w:val="28"/>
          <w:szCs w:val="28"/>
          <w:lang w:val="en-US"/>
        </w:rPr>
        <w:t>5</w:t>
      </w:r>
      <w:r w:rsidRPr="0066090B">
        <w:rPr>
          <w:rFonts w:asciiTheme="majorHAnsi" w:eastAsia="Times New Roman" w:hAnsiTheme="majorHAnsi" w:cstheme="majorHAnsi"/>
          <w:b/>
          <w:bCs/>
          <w:sz w:val="28"/>
          <w:szCs w:val="28"/>
        </w:rPr>
        <w:t xml:space="preserve">. </w:t>
      </w:r>
      <w:r w:rsidRPr="0066090B">
        <w:rPr>
          <w:rFonts w:asciiTheme="majorHAnsi" w:eastAsia="Calibri" w:hAnsiTheme="majorHAnsi" w:cstheme="majorHAnsi"/>
          <w:b/>
          <w:color w:val="000000"/>
          <w:sz w:val="28"/>
          <w:szCs w:val="28"/>
        </w:rPr>
        <w:t>Luật Bảo vệ quyền lợi người tiêu dùng quy định</w:t>
      </w:r>
      <w:r w:rsidRPr="0066090B">
        <w:rPr>
          <w:rFonts w:asciiTheme="majorHAnsi" w:eastAsia="Times New Roman" w:hAnsiTheme="majorHAnsi" w:cstheme="majorHAnsi"/>
          <w:b/>
          <w:bCs/>
          <w:sz w:val="28"/>
          <w:szCs w:val="28"/>
        </w:rPr>
        <w:t xml:space="preserve"> về hợp đồng tham gia bán hàng đa cấp? Trách nhiệm của tổ chức, cá nhân bán hàng đa cấp như thế nào?</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Điều 46, Luật Bảo vệ quyền lợi người tiêu dùng năm 2023 quy định hợp đồng tham gia bán hàng đa cấp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8"/>
          <w:sz w:val="28"/>
          <w:szCs w:val="28"/>
        </w:rPr>
      </w:pPr>
      <w:r w:rsidRPr="0066090B">
        <w:rPr>
          <w:rFonts w:asciiTheme="majorHAnsi" w:eastAsia="Times New Roman" w:hAnsiTheme="majorHAnsi" w:cstheme="majorHAnsi"/>
          <w:spacing w:val="-8"/>
          <w:sz w:val="28"/>
          <w:szCs w:val="28"/>
        </w:rPr>
        <w:t>1. Tổ chức bán hàng đa cấp và cá nhân tham gia bán hàng đa cấp phải giao kết hợp đồng tham gia bán hàng đa cấp bằng văn bản.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2. Hợp đồng tham gia bán hàng đa cấp phải đáp ứng các điều kiện về ngôn ngữ, hình thức theo quy định của Luật này và pháp luật về quản lý bán hàng đa cấp.</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Times New Roman" w:hAnsiTheme="majorHAnsi" w:cstheme="majorHAnsi"/>
          <w:b/>
          <w:spacing w:val="-4"/>
          <w:sz w:val="28"/>
          <w:szCs w:val="28"/>
        </w:rPr>
        <w:t>Câu 3</w:t>
      </w:r>
      <w:r w:rsidR="005267FF" w:rsidRPr="0066090B">
        <w:rPr>
          <w:rFonts w:asciiTheme="majorHAnsi" w:eastAsia="Times New Roman" w:hAnsiTheme="majorHAnsi" w:cstheme="majorHAnsi"/>
          <w:b/>
          <w:spacing w:val="-4"/>
          <w:sz w:val="28"/>
          <w:szCs w:val="28"/>
          <w:lang w:val="en-US"/>
        </w:rPr>
        <w:t>6</w:t>
      </w:r>
      <w:r w:rsidRPr="0066090B">
        <w:rPr>
          <w:rFonts w:asciiTheme="majorHAnsi" w:eastAsia="Times New Roman" w:hAnsiTheme="majorHAnsi" w:cstheme="majorHAnsi"/>
          <w:b/>
          <w:spacing w:val="-4"/>
          <w:sz w:val="28"/>
          <w:szCs w:val="28"/>
        </w:rPr>
        <w:t>.</w:t>
      </w:r>
      <w:r w:rsidRPr="0066090B">
        <w:rPr>
          <w:rFonts w:asciiTheme="majorHAnsi" w:eastAsia="Times New Roman" w:hAnsiTheme="majorHAnsi" w:cstheme="majorHAnsi"/>
          <w:spacing w:val="-4"/>
          <w:sz w:val="28"/>
          <w:szCs w:val="28"/>
        </w:rPr>
        <w:t xml:space="preserve"> </w:t>
      </w:r>
      <w:r w:rsidRPr="0066090B">
        <w:rPr>
          <w:rFonts w:asciiTheme="majorHAnsi" w:eastAsia="Times New Roman" w:hAnsiTheme="majorHAnsi" w:cstheme="majorHAnsi"/>
          <w:b/>
          <w:bCs/>
          <w:sz w:val="28"/>
          <w:szCs w:val="28"/>
        </w:rPr>
        <w:t>Trách nhiệm của tổ chức, cá nhân bán hàng đa cấp như thế nào đối với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28" w:name="_Toc86826030"/>
      <w:r w:rsidRPr="0066090B">
        <w:rPr>
          <w:rFonts w:asciiTheme="majorHAnsi" w:eastAsia="Times New Roman" w:hAnsiTheme="majorHAnsi" w:cstheme="majorHAnsi"/>
          <w:sz w:val="28"/>
          <w:szCs w:val="28"/>
        </w:rPr>
        <w:lastRenderedPageBreak/>
        <w:t>Điều 45, Luật Bảo vệ quyền lợi người tiêu dùng năm 2023 quy định trách nhiệm của tổ chức, cá nhân bán hàng đa cấp</w:t>
      </w:r>
      <w:bookmarkEnd w:id="28"/>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w:t>
      </w:r>
      <w:bookmarkStart w:id="29" w:name="dieu_40"/>
      <w:r w:rsidRPr="0066090B">
        <w:rPr>
          <w:rFonts w:asciiTheme="majorHAnsi" w:eastAsia="Times New Roman" w:hAnsiTheme="majorHAnsi" w:cstheme="majorHAnsi"/>
          <w:sz w:val="28"/>
          <w:szCs w:val="28"/>
        </w:rPr>
        <w:t>T</w:t>
      </w:r>
      <w:bookmarkEnd w:id="29"/>
      <w:r w:rsidRPr="0066090B">
        <w:rPr>
          <w:rFonts w:asciiTheme="majorHAnsi" w:eastAsia="Times New Roman" w:hAnsiTheme="majorHAnsi" w:cstheme="majorHAnsi"/>
          <w:sz w:val="28"/>
          <w:szCs w:val="28"/>
        </w:rPr>
        <w:t>ổ chức bán hàng đa cấp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Niêm yết công khai các tài liệu hoạt động tại trụ sở chính, chi nhánh, văn phòng đại diện, địa điểm kinh doanh, trang thông tin điện tử, phần mềm ứng dụng (nếu có) của tổ chức bán hàng đa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b) Thực hiện đúng quy tắc hoạt động, kế hoạch trả thưởng;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Xuất hóa đơn theo từng giao dịch bán hàng;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Nhận lại hàng hóa và trả lại tiền theo yêu cầu của cá nhân tham gia bán hàng đa cấp hoặc người tiêu dùng nếu yêu cầu được thực hiện trong thời hạn 30 ngày kể từ ngày nhận hàng hóa và hàng hóa còn nguyên bao bì, tem, nhãn và còn thời hạn sử dụng;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w:t>
      </w:r>
      <w:bookmarkStart w:id="30" w:name="_Hlk135384688"/>
      <w:r w:rsidRPr="0066090B">
        <w:rPr>
          <w:rFonts w:asciiTheme="majorHAnsi" w:eastAsia="Times New Roman" w:hAnsiTheme="majorHAnsi" w:cstheme="majorHAnsi"/>
          <w:sz w:val="28"/>
          <w:szCs w:val="28"/>
        </w:rPr>
        <w:t>) </w:t>
      </w:r>
      <w:bookmarkEnd w:id="30"/>
      <w:r w:rsidRPr="0066090B">
        <w:rPr>
          <w:rFonts w:asciiTheme="majorHAnsi" w:eastAsia="Times New Roman" w:hAnsiTheme="majorHAnsi" w:cstheme="majorHAnsi"/>
          <w:sz w:val="28"/>
          <w:szCs w:val="28"/>
        </w:rPr>
        <w:t>Chịu trách nhiệm đối với hoạt động bán hàng đa cấp của cá nhân tham gia bán hàng đa cấp trong trường hợp hoạt động đó được thực hiện tại trụ sở chính, chi nhánh, văn phòng đại diện, địa điểm kinh doanh hoặc tại các hội nghị, hội thảo, khóa đào tạo của tổ chức bán hàng đa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31" w:name="dieu_41"/>
      <w:r w:rsidRPr="0066090B">
        <w:rPr>
          <w:rFonts w:asciiTheme="majorHAnsi" w:eastAsia="Times New Roman" w:hAnsiTheme="majorHAnsi" w:cstheme="majorHAnsi"/>
          <w:spacing w:val="-4"/>
          <w:sz w:val="28"/>
          <w:szCs w:val="28"/>
        </w:rPr>
        <w:t>2. C</w:t>
      </w:r>
      <w:bookmarkEnd w:id="31"/>
      <w:r w:rsidRPr="0066090B">
        <w:rPr>
          <w:rFonts w:asciiTheme="majorHAnsi" w:eastAsia="Times New Roman" w:hAnsiTheme="majorHAnsi" w:cstheme="majorHAnsi"/>
          <w:spacing w:val="-4"/>
          <w:sz w:val="28"/>
          <w:szCs w:val="28"/>
        </w:rPr>
        <w:t>á nhân tham gia bán hàng đa cấp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Xuất trình thẻ thành viên trước khi giới thiệu hoặc tiếp thị, bán hàng;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Tuân thủ hợp đồng tham gia bán hàng đa cấp và quy tắc hoạt động;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Không được lợi dụng chức vụ, quyền hạn, địa vị xã hội, nghề nghiệp để khuyến khích, yêu cầu, lôi kéo, dụ dỗ người khác tham gia vào mạng lưới bán hàng đa cấp hoặc mua </w:t>
      </w:r>
      <w:r w:rsidRPr="0066090B">
        <w:rPr>
          <w:rFonts w:asciiTheme="majorHAnsi" w:eastAsia="Times New Roman" w:hAnsiTheme="majorHAnsi" w:cstheme="majorHAnsi"/>
          <w:sz w:val="28"/>
          <w:szCs w:val="28"/>
          <w:lang w:val="pt-BR"/>
        </w:rPr>
        <w:t>hàng hóa</w:t>
      </w:r>
      <w:r w:rsidRPr="0066090B">
        <w:rPr>
          <w:rFonts w:asciiTheme="majorHAnsi" w:eastAsia="Times New Roman" w:hAnsiTheme="majorHAnsi" w:cstheme="majorHAnsi"/>
          <w:sz w:val="28"/>
          <w:szCs w:val="28"/>
        </w:rPr>
        <w:t> kinh doanh theo phương thức đa cấp.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3. Chính phủ quy định chi tiết Điều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sz w:val="28"/>
          <w:szCs w:val="28"/>
        </w:rPr>
      </w:pPr>
      <w:r w:rsidRPr="0066090B">
        <w:rPr>
          <w:rFonts w:asciiTheme="majorHAnsi" w:eastAsia="Times New Roman" w:hAnsiTheme="majorHAnsi" w:cstheme="majorHAnsi"/>
          <w:b/>
          <w:spacing w:val="-4"/>
          <w:sz w:val="28"/>
          <w:szCs w:val="28"/>
        </w:rPr>
        <w:t>Câu 3</w:t>
      </w:r>
      <w:r w:rsidR="005267FF" w:rsidRPr="0066090B">
        <w:rPr>
          <w:rFonts w:asciiTheme="majorHAnsi" w:eastAsia="Times New Roman" w:hAnsiTheme="majorHAnsi" w:cstheme="majorHAnsi"/>
          <w:b/>
          <w:spacing w:val="-4"/>
          <w:sz w:val="28"/>
          <w:szCs w:val="28"/>
          <w:lang w:val="en-US"/>
        </w:rPr>
        <w:t>7</w:t>
      </w:r>
      <w:r w:rsidRPr="0066090B">
        <w:rPr>
          <w:rFonts w:asciiTheme="majorHAnsi" w:eastAsia="Times New Roman" w:hAnsiTheme="majorHAnsi" w:cstheme="majorHAnsi"/>
          <w:b/>
          <w:bCs/>
          <w:spacing w:val="-4"/>
          <w:sz w:val="28"/>
          <w:szCs w:val="28"/>
        </w:rPr>
        <w:t>.</w:t>
      </w:r>
      <w:r w:rsidRPr="0066090B">
        <w:rPr>
          <w:rFonts w:asciiTheme="majorHAnsi" w:eastAsia="Times New Roman" w:hAnsiTheme="majorHAnsi" w:cstheme="majorHAnsi"/>
          <w:spacing w:val="-4"/>
          <w:sz w:val="28"/>
          <w:szCs w:val="28"/>
        </w:rPr>
        <w:t> </w:t>
      </w:r>
      <w:r w:rsidRPr="0066090B">
        <w:rPr>
          <w:rFonts w:asciiTheme="majorHAnsi" w:eastAsia="Times New Roman" w:hAnsiTheme="majorHAnsi" w:cstheme="majorHAnsi"/>
          <w:b/>
          <w:bCs/>
          <w:sz w:val="28"/>
          <w:szCs w:val="28"/>
        </w:rPr>
        <w:t xml:space="preserve">Phương thức giải quyết tranh chấp giữa người tiêu dùng và tổ chức, cá nhân kinh doanh được quy định như thế nào trong Luật Bảo vệ quyền lợi người tiêu dùng?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z w:val="28"/>
          <w:szCs w:val="28"/>
        </w:rPr>
        <w:lastRenderedPageBreak/>
        <w:t>Điều 54,</w:t>
      </w:r>
      <w:r w:rsidRPr="0066090B">
        <w:rPr>
          <w:rFonts w:asciiTheme="majorHAnsi" w:eastAsia="Times New Roman" w:hAnsiTheme="majorHAnsi" w:cstheme="majorHAnsi"/>
          <w:b/>
          <w:bCs/>
          <w:sz w:val="28"/>
          <w:szCs w:val="28"/>
        </w:rPr>
        <w:t> </w:t>
      </w:r>
      <w:r w:rsidRPr="0066090B">
        <w:rPr>
          <w:rFonts w:asciiTheme="majorHAnsi" w:eastAsia="Times New Roman" w:hAnsiTheme="majorHAnsi" w:cstheme="majorHAnsi"/>
          <w:sz w:val="28"/>
          <w:szCs w:val="28"/>
        </w:rPr>
        <w:t>Luật Bảo vệ quyền lợi người tiêu dùng năm 2023 quy định </w:t>
      </w:r>
      <w:bookmarkStart w:id="32" w:name="_Toc86826038"/>
      <w:bookmarkStart w:id="33" w:name="_Toc258514884"/>
      <w:bookmarkEnd w:id="32"/>
      <w:r w:rsidRPr="0066090B">
        <w:rPr>
          <w:rFonts w:asciiTheme="majorHAnsi" w:eastAsia="Times New Roman" w:hAnsiTheme="majorHAnsi" w:cstheme="majorHAnsi"/>
          <w:sz w:val="28"/>
          <w:szCs w:val="28"/>
        </w:rPr>
        <w:t xml:space="preserve">phương thức giải quyết tranh chấp </w:t>
      </w:r>
      <w:r w:rsidRPr="0066090B">
        <w:rPr>
          <w:rFonts w:asciiTheme="majorHAnsi" w:eastAsia="Times New Roman" w:hAnsiTheme="majorHAnsi" w:cstheme="majorHAnsi"/>
          <w:spacing w:val="-6"/>
          <w:sz w:val="28"/>
          <w:szCs w:val="28"/>
        </w:rPr>
        <w:t>giữa người tiêu dùng và </w:t>
      </w:r>
      <w:bookmarkEnd w:id="33"/>
      <w:r w:rsidRPr="0066090B">
        <w:rPr>
          <w:rFonts w:asciiTheme="majorHAnsi" w:eastAsia="Times New Roman" w:hAnsiTheme="majorHAnsi" w:cstheme="majorHAnsi"/>
          <w:spacing w:val="-6"/>
          <w:sz w:val="28"/>
          <w:szCs w:val="28"/>
        </w:rPr>
        <w:t>tổ chức, cá nhân kinh doanh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Tranh chấp phát sinh giữa người tiêu dùng và tổ chức, cá nhân kinh doanh được giải quyết thông qua các phương thức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Trọng tài;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Tòa án.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Không được thương lượng, hòa giải trong các trường hợp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a) Xâm phạm đến lợi ích quốc gia, dân tộc, lợi ích công cộng;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b) Vi phạm điều cấm của luật hoặc trái đạo đức xã hội;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c) Gây thiệt hại đến lợi ích của nhiều người tiêu dùng, trừ trường hợp xác định đầy đủ số lượng người tiêu dùng bị thiệt hại.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3. Phương thức giải quyết tranh chấp giữa người tiêu dùng và tổ chức, cá nhân kinh doanh được thực hiện theo hình thức trực tiếp, trực tuyến hoặc hình thức khác theo quy định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sz w:val="28"/>
          <w:szCs w:val="28"/>
        </w:rPr>
        <w:t>Câu 3</w:t>
      </w:r>
      <w:r w:rsidR="005267FF" w:rsidRPr="0066090B">
        <w:rPr>
          <w:rFonts w:asciiTheme="majorHAnsi" w:eastAsia="Times New Roman" w:hAnsiTheme="majorHAnsi" w:cstheme="majorHAnsi"/>
          <w:b/>
          <w:sz w:val="28"/>
          <w:szCs w:val="28"/>
          <w:lang w:val="en-US"/>
        </w:rPr>
        <w:t>8</w:t>
      </w:r>
      <w:r w:rsidRPr="0066090B">
        <w:rPr>
          <w:rFonts w:asciiTheme="majorHAnsi" w:eastAsia="Times New Roman" w:hAnsiTheme="majorHAnsi" w:cstheme="majorHAnsi"/>
          <w:b/>
          <w:sz w:val="28"/>
          <w:szCs w:val="28"/>
        </w:rPr>
        <w:t>.</w:t>
      </w:r>
      <w:r w:rsidRPr="0066090B">
        <w:rPr>
          <w:rFonts w:asciiTheme="majorHAnsi" w:eastAsia="Times New Roman" w:hAnsiTheme="majorHAnsi" w:cstheme="majorHAnsi"/>
          <w:sz w:val="28"/>
          <w:szCs w:val="28"/>
        </w:rPr>
        <w:t xml:space="preserve"> </w:t>
      </w:r>
      <w:r w:rsidRPr="0066090B">
        <w:rPr>
          <w:rFonts w:asciiTheme="majorHAnsi" w:eastAsia="Times New Roman" w:hAnsiTheme="majorHAnsi" w:cstheme="majorHAnsi"/>
          <w:b/>
          <w:bCs/>
          <w:sz w:val="28"/>
          <w:szCs w:val="28"/>
        </w:rPr>
        <w:t>Trách nhiệm cung cấp thông tin, tài liệu trong quá trình giải quyết tranh chấp giữa người tiêu dùng và tổ chức, cá nhân kinh doanh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rPr>
      </w:pPr>
      <w:r w:rsidRPr="0066090B">
        <w:rPr>
          <w:rFonts w:asciiTheme="majorHAnsi" w:eastAsia="Times New Roman" w:hAnsiTheme="majorHAnsi" w:cstheme="majorHAnsi"/>
          <w:b/>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Điều 55, Luật Bảo vệ quyền lợi người tiêu dùng năm 2023 quy định trách nhiệm cung cấp thông tin, tài liệu trong quá trình giải quyết tranh chấp giữa người tiêu dùng và tổ chức, cá nhân kinh doanh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z w:val="28"/>
          <w:szCs w:val="28"/>
        </w:rPr>
        <w:t xml:space="preserve">1. Cơ quan, tổ chức, cá nhân có liên quan có trách nhiệm cung cấp đầy đủ, chính xác và kịp thời thông tin, tài liệu theo yêu cầu của cơ quan nhà nước có </w:t>
      </w:r>
      <w:r w:rsidRPr="0066090B">
        <w:rPr>
          <w:rFonts w:asciiTheme="majorHAnsi" w:eastAsia="Times New Roman" w:hAnsiTheme="majorHAnsi" w:cstheme="majorHAnsi"/>
          <w:sz w:val="28"/>
          <w:szCs w:val="28"/>
        </w:rPr>
        <w:lastRenderedPageBreak/>
        <w:t xml:space="preserve">thẩm quyền, tổ chức xã hội tham gia bảo vệ quyền lợi người tiêu dùng trong quá trình giải quyết tranh chấp giữa người tiêu dùng </w:t>
      </w:r>
      <w:r w:rsidRPr="0066090B">
        <w:rPr>
          <w:rFonts w:asciiTheme="majorHAnsi" w:eastAsia="Times New Roman" w:hAnsiTheme="majorHAnsi" w:cstheme="majorHAnsi"/>
          <w:spacing w:val="-6"/>
          <w:sz w:val="28"/>
          <w:szCs w:val="28"/>
        </w:rPr>
        <w:t>và tổ chức, cá nhân kinh doanh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Cơ quan nhà nước có thẩm quyền, tổ chức xã hội tham gia bảo vệ quyền lợi người tiêu dùng có trách nhiệm bảo mật thông tin, tài liệu được cung cấp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rPr>
      </w:pPr>
      <w:r w:rsidRPr="0066090B">
        <w:rPr>
          <w:rFonts w:asciiTheme="majorHAnsi" w:eastAsia="Times New Roman" w:hAnsiTheme="majorHAnsi" w:cstheme="majorHAnsi"/>
          <w:b/>
          <w:sz w:val="28"/>
          <w:szCs w:val="28"/>
        </w:rPr>
        <w:t>Câu 3</w:t>
      </w:r>
      <w:r w:rsidR="005267FF" w:rsidRPr="0066090B">
        <w:rPr>
          <w:rFonts w:asciiTheme="majorHAnsi" w:eastAsia="Times New Roman" w:hAnsiTheme="majorHAnsi" w:cstheme="majorHAnsi"/>
          <w:b/>
          <w:sz w:val="28"/>
          <w:szCs w:val="28"/>
          <w:lang w:val="en-US"/>
        </w:rPr>
        <w:t>9</w:t>
      </w:r>
      <w:r w:rsidRPr="0066090B">
        <w:rPr>
          <w:rFonts w:asciiTheme="majorHAnsi" w:eastAsia="Times New Roman" w:hAnsiTheme="majorHAnsi" w:cstheme="majorHAnsi"/>
          <w:b/>
          <w:sz w:val="28"/>
          <w:szCs w:val="28"/>
        </w:rPr>
        <w:t>. Luật Bảo vệ quyền lợi người tiêu dùng quy định trình tự, thủ tục thương lượng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sz w:val="28"/>
          <w:szCs w:val="28"/>
        </w:rPr>
      </w:pPr>
      <w:r w:rsidRPr="0066090B">
        <w:rPr>
          <w:rFonts w:asciiTheme="majorHAnsi" w:eastAsia="Times New Roman" w:hAnsiTheme="majorHAnsi" w:cstheme="majorHAnsi"/>
          <w:b/>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Theo Điều 57 Luật Bảo vệ quyền lợi người tiêu dùng năm 2023 quy định trình tự, thủ tục thương lượng cụ thể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Người tiêu dùng gửi yêu cầu thương lượng và thông tin, tài liệu liên quan (nếu có) đến tổ chức, cá nhân kinh doanh tại trụ sở chính,chi nhánh, văn phòng đại diện, địa điểm kinh doanh, trang thông tin điện tử hoặc thông qua phương thức liên lạc khác do tổ chức, cá nhân kinh doanh đã công khai hoặc đang áp dụng. </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Tổ chức, cá nhân kinh doanh có trách nhiệm tiếp nhận, tiến hành thương lượng với người tiêu dùng trong thời hạn 07 ngày làm việc kể từ ngày nhận được yêu cầu.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2"/>
          <w:sz w:val="28"/>
          <w:szCs w:val="28"/>
        </w:rPr>
        <w:t>3. Trong trường hợp quy định tại khoản 3 Điều 56 của Luật này, người tiêu dùng gửi yêu cầu hỗ trợ thương lượng và thông tin, tài liệu liên quan bằng hình thức trực tiếp hoặc qua đường bưu điện hoặc trực tuyến đến cơ quan quản lý nhà nước về bảo vệ quyền lợi người tiêu dùng, tổ chức xã hội tham gia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4. Trong thời hạn 07 ngày làm việc kể từ ngày nhận được yêu cầu của người tiêu dùng, cơ quan quản lý nhà nước về bảo vệ quyền lợi người tiêu dùng, tổ chức xã hội tham gia bảo vệ quyền lợi người tiêu dùng có trách nhiệm chuyển yêu cầu của người tiêu dùng đến tổ chức, cá nhân kinh doanh được yêu cầu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lastRenderedPageBreak/>
        <w:t>5. Tổ chức, cá nhân kinh doanh có trách nhiệm tiến hành thương lượng với người tiêu dùng trong thời hạn 07 ngày làm việc kể từ ngày nhận được yêu cầu và thông báo bằng văn bản kết quả thương lượng đến cơ quan quản lý nhà nước về bảo vệ quyền lợi người tiêu dùng, tổ chức xã hội tham gia bảo vệ quyền lợi người tiêu dùng trong thời hạn 05 ngày làm việc kể từ ngày kết thúc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6. Trường hợp từ chối yêu cầu thương lượng của người tiêu dùng, trong thời hạn 07 ngày làm việc kể từ ngày nhận được yêu cầu thương lượng, tổ chức, cá nhân kinh doanh phải trả lời bằng văn bản và nêu rõ lý do.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2"/>
          <w:sz w:val="28"/>
          <w:szCs w:val="28"/>
        </w:rPr>
      </w:pPr>
      <w:r w:rsidRPr="0066090B">
        <w:rPr>
          <w:rFonts w:asciiTheme="majorHAnsi" w:eastAsia="Times New Roman" w:hAnsiTheme="majorHAnsi" w:cstheme="majorHAnsi"/>
          <w:b/>
          <w:bCs/>
          <w:spacing w:val="-2"/>
          <w:sz w:val="28"/>
          <w:szCs w:val="28"/>
        </w:rPr>
        <w:t xml:space="preserve">Câu </w:t>
      </w:r>
      <w:r w:rsidR="005267FF" w:rsidRPr="0066090B">
        <w:rPr>
          <w:rFonts w:asciiTheme="majorHAnsi" w:eastAsia="Times New Roman" w:hAnsiTheme="majorHAnsi" w:cstheme="majorHAnsi"/>
          <w:b/>
          <w:bCs/>
          <w:spacing w:val="-2"/>
          <w:sz w:val="28"/>
          <w:szCs w:val="28"/>
          <w:lang w:val="en-US"/>
        </w:rPr>
        <w:t>40</w:t>
      </w:r>
      <w:r w:rsidRPr="0066090B">
        <w:rPr>
          <w:rFonts w:asciiTheme="majorHAnsi" w:eastAsia="Times New Roman" w:hAnsiTheme="majorHAnsi" w:cstheme="majorHAnsi"/>
          <w:b/>
          <w:bCs/>
          <w:spacing w:val="-2"/>
          <w:sz w:val="28"/>
          <w:szCs w:val="28"/>
        </w:rPr>
        <w:t>. Pháp luật quy định như thế nào về</w:t>
      </w:r>
      <w:r w:rsidRPr="0066090B">
        <w:rPr>
          <w:rFonts w:asciiTheme="majorHAnsi" w:eastAsia="Times New Roman" w:hAnsiTheme="majorHAnsi" w:cstheme="majorHAnsi"/>
          <w:spacing w:val="-2"/>
          <w:sz w:val="28"/>
          <w:szCs w:val="28"/>
        </w:rPr>
        <w:t> </w:t>
      </w:r>
      <w:r w:rsidRPr="0066090B">
        <w:rPr>
          <w:rFonts w:asciiTheme="majorHAnsi" w:eastAsia="Times New Roman" w:hAnsiTheme="majorHAnsi" w:cstheme="majorHAnsi"/>
          <w:b/>
          <w:bCs/>
          <w:spacing w:val="-2"/>
          <w:sz w:val="28"/>
          <w:szCs w:val="28"/>
        </w:rPr>
        <w:t>quyền và trách nhiệm của các bên trong quá trình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pacing w:val="-4"/>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4"/>
          <w:sz w:val="28"/>
          <w:szCs w:val="28"/>
        </w:rPr>
        <w:t>Theo Điều 59,</w:t>
      </w:r>
      <w:r w:rsidRPr="0066090B">
        <w:rPr>
          <w:rFonts w:asciiTheme="majorHAnsi" w:eastAsia="Times New Roman" w:hAnsiTheme="majorHAnsi" w:cstheme="majorHAnsi"/>
          <w:sz w:val="28"/>
          <w:szCs w:val="28"/>
        </w:rPr>
        <w:t> Luật Bảo vệ quyền lợi người tiêu dùng năm 2023 thì</w:t>
      </w:r>
      <w:r w:rsidRPr="0066090B">
        <w:rPr>
          <w:rFonts w:asciiTheme="majorHAnsi" w:eastAsia="Times New Roman" w:hAnsiTheme="majorHAnsi" w:cstheme="majorHAnsi"/>
          <w:spacing w:val="-4"/>
          <w:sz w:val="28"/>
          <w:szCs w:val="28"/>
        </w:rPr>
        <w:t> quyền và trách nhiệm của các bên trong quá trình thương lượng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Trong quá trình thương lượng, người tiêu dùng và tổ chức, cá nhân kinh doanh có quyền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6"/>
          <w:sz w:val="28"/>
          <w:szCs w:val="28"/>
        </w:rPr>
        <w:t>a</w:t>
      </w:r>
      <w:r w:rsidRPr="0066090B">
        <w:rPr>
          <w:rFonts w:asciiTheme="majorHAnsi" w:eastAsia="Times New Roman" w:hAnsiTheme="majorHAnsi" w:cstheme="majorHAnsi"/>
          <w:sz w:val="28"/>
          <w:szCs w:val="28"/>
        </w:rPr>
        <w:t>) Đồng ý hoặc từ chối tham gia thương lượng theo quy định của Luật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Lựa chọn thời gian, hình thức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c) Yêu cầu tạm dừng hoặc chấm dứt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Yêu cầu giữ bí mật về việc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đ) Được tự do bày tỏ ý chí về nội dung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4"/>
          <w:sz w:val="28"/>
          <w:szCs w:val="28"/>
        </w:rPr>
        <w:t>e) Quyền khác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Trong quá trình thương lượng, người tiêu dùng và tổ chức, cá nhân kinh doanh có trách nhiệm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lastRenderedPageBreak/>
        <w:t>a) Tiến hành thương lượng theo quy định của pháp luật và phù hợp với đạo đức xã hội, quyền, trách nhiệm công dân, văn hóa kinh doanh;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 xml:space="preserve">b) Trình bày đúng sự thật các tình tiết của tranh </w:t>
      </w:r>
      <w:r w:rsidRPr="0066090B">
        <w:rPr>
          <w:rFonts w:asciiTheme="majorHAnsi" w:eastAsia="Times New Roman" w:hAnsiTheme="majorHAnsi" w:cstheme="majorHAnsi"/>
          <w:spacing w:val="-10"/>
          <w:sz w:val="28"/>
          <w:szCs w:val="28"/>
        </w:rPr>
        <w:t xml:space="preserve">chấp, </w:t>
      </w:r>
      <w:r w:rsidRPr="0066090B">
        <w:rPr>
          <w:rFonts w:asciiTheme="majorHAnsi" w:eastAsia="Times New Roman" w:hAnsiTheme="majorHAnsi" w:cstheme="majorHAnsi"/>
          <w:sz w:val="28"/>
          <w:szCs w:val="28"/>
        </w:rPr>
        <w:t>cung cấp thông tin, tài liệu có liên quan đến vụ tranh chấp;</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c) Thực hiện kết quả thương lượng thành trên nguyên tắc trung thực, thiện chí;</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Trách nhiệm khác theo quy định của Luật này và quy định khác của pháp luật có liên quan.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Câu 4</w:t>
      </w:r>
      <w:r w:rsidR="005267FF" w:rsidRPr="0066090B">
        <w:rPr>
          <w:rFonts w:asciiTheme="majorHAnsi" w:eastAsia="Times New Roman" w:hAnsiTheme="majorHAnsi" w:cstheme="majorHAnsi"/>
          <w:b/>
          <w:bCs/>
          <w:sz w:val="28"/>
          <w:szCs w:val="28"/>
          <w:lang w:val="en-US"/>
        </w:rPr>
        <w:t>1</w:t>
      </w:r>
      <w:r w:rsidRPr="0066090B">
        <w:rPr>
          <w:rFonts w:asciiTheme="majorHAnsi" w:eastAsia="Times New Roman" w:hAnsiTheme="majorHAnsi" w:cstheme="majorHAnsi"/>
          <w:b/>
          <w:bCs/>
          <w:sz w:val="28"/>
          <w:szCs w:val="28"/>
        </w:rPr>
        <w:t>. Luật Bảo vệ quyền lợi người tiêu dùng quy định như thế nào về kết quả thương lượng của tổ chức, cá nhân kinh doanh đối với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 xml:space="preserve">Điều 60, Luật Bảo vệ quyền lợi người tiêu dùng năm 2023 quy định </w:t>
      </w:r>
      <w:r w:rsidRPr="0066090B">
        <w:rPr>
          <w:rFonts w:asciiTheme="majorHAnsi" w:eastAsia="Times New Roman" w:hAnsiTheme="majorHAnsi" w:cstheme="majorHAnsi"/>
          <w:bCs/>
          <w:sz w:val="28"/>
          <w:szCs w:val="28"/>
        </w:rPr>
        <w:t>kết quả thương lượng của tổ chức, cá nhân kinh doanh đối với người tiêu dùng</w:t>
      </w:r>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Kết quả thương lượng của tổ chức, cá nhân kinh doanh với người tiêu dùng được lập thành văn bản, trừ trường hợp các bên có thỏa thuận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Trường hợp kết quả thương lượng được lập thành văn bản, văn bản về kết quả thương lượng bao gồm các nội dung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Các bên tham gia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Thời gian, địa điểm tiến hành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Nội dung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Kết quả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 Nội dung khác theo thỏa thuận của các bên phù hợp với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2"/>
          <w:sz w:val="28"/>
          <w:szCs w:val="28"/>
        </w:rPr>
      </w:pPr>
      <w:r w:rsidRPr="0066090B">
        <w:rPr>
          <w:rFonts w:asciiTheme="majorHAnsi" w:eastAsia="Times New Roman" w:hAnsiTheme="majorHAnsi" w:cstheme="majorHAnsi"/>
          <w:spacing w:val="2"/>
          <w:sz w:val="28"/>
          <w:szCs w:val="28"/>
        </w:rPr>
        <w:t>3. Trường hợp kết quả thương lượng được lập thành văn bản thì văn bản phải có chữ ký hoặc điểm chỉ của các bên thương lượng.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sz w:val="28"/>
          <w:szCs w:val="28"/>
        </w:rPr>
      </w:pPr>
      <w:r w:rsidRPr="0066090B">
        <w:rPr>
          <w:rFonts w:asciiTheme="majorHAnsi" w:eastAsia="Times New Roman" w:hAnsiTheme="majorHAnsi" w:cstheme="majorHAnsi"/>
          <w:b/>
          <w:bCs/>
          <w:sz w:val="28"/>
          <w:szCs w:val="28"/>
        </w:rPr>
        <w:lastRenderedPageBreak/>
        <w:t>Câu 4</w:t>
      </w:r>
      <w:r w:rsidR="005267FF" w:rsidRPr="0066090B">
        <w:rPr>
          <w:rFonts w:asciiTheme="majorHAnsi" w:eastAsia="Times New Roman" w:hAnsiTheme="majorHAnsi" w:cstheme="majorHAnsi"/>
          <w:b/>
          <w:bCs/>
          <w:sz w:val="28"/>
          <w:szCs w:val="28"/>
          <w:lang w:val="en-US"/>
        </w:rPr>
        <w:t>2</w:t>
      </w:r>
      <w:r w:rsidRPr="0066090B">
        <w:rPr>
          <w:rFonts w:asciiTheme="majorHAnsi" w:eastAsia="Times New Roman" w:hAnsiTheme="majorHAnsi" w:cstheme="majorHAnsi"/>
          <w:b/>
          <w:bCs/>
          <w:sz w:val="28"/>
          <w:szCs w:val="28"/>
        </w:rPr>
        <w:t>. Trong Luật Bảo vệ quyền lợi người tiêu dùng việc hòa giải được tổ chức thực hiện theo nguyên tắc, tổ chức và trình tự, thủ tục như thế nào?</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34" w:name="_Toc258514887"/>
      <w:bookmarkStart w:id="35" w:name="_Toc86826044"/>
      <w:bookmarkEnd w:id="34"/>
      <w:r w:rsidRPr="0066090B">
        <w:rPr>
          <w:rFonts w:asciiTheme="majorHAnsi" w:eastAsia="Times New Roman" w:hAnsiTheme="majorHAnsi" w:cstheme="majorHAnsi"/>
          <w:sz w:val="28"/>
          <w:szCs w:val="28"/>
        </w:rPr>
        <w:t>Tại Điều 61,62,63 Luật Bảo vệ quyền lợi người tiêu dùng năm 2023 trình tự, thủ tục, nguyên tắc, tổ chức hòa giải</w:t>
      </w:r>
      <w:bookmarkEnd w:id="35"/>
      <w:r w:rsidRPr="0066090B">
        <w:rPr>
          <w:rFonts w:asciiTheme="majorHAnsi" w:eastAsia="Times New Roman" w:hAnsiTheme="majorHAnsi" w:cstheme="majorHAnsi"/>
          <w:sz w:val="28"/>
          <w:szCs w:val="28"/>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Điều 61 quy định trình tự, thủ tục: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Tổ chức, cá nhân kinh doanh và người tiêu dùng có quyền thỏa thuận lựa chọn bên thứ ba để thực hiện việc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4"/>
          <w:sz w:val="28"/>
          <w:szCs w:val="28"/>
        </w:rPr>
        <w:t>2. Trình tự, thủ tục hòa giải thực hiện theo quy định</w:t>
      </w:r>
      <w:r w:rsidRPr="0066090B">
        <w:rPr>
          <w:rFonts w:asciiTheme="majorHAnsi" w:eastAsia="Times New Roman" w:hAnsiTheme="majorHAnsi" w:cstheme="majorHAnsi"/>
          <w:spacing w:val="-4"/>
          <w:sz w:val="28"/>
          <w:szCs w:val="28"/>
          <w:lang w:val="pt-BR"/>
        </w:rPr>
        <w:t>của</w:t>
      </w:r>
      <w:r w:rsidRPr="0066090B">
        <w:rPr>
          <w:rFonts w:asciiTheme="majorHAnsi" w:eastAsia="Times New Roman" w:hAnsiTheme="majorHAnsi" w:cstheme="majorHAnsi"/>
          <w:spacing w:val="-4"/>
          <w:sz w:val="28"/>
          <w:szCs w:val="28"/>
        </w:rPr>
        <w:t> pháp luật về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36" w:name="_Toc258514888"/>
      <w:bookmarkStart w:id="37" w:name="_Toc86826045"/>
      <w:bookmarkEnd w:id="36"/>
      <w:r w:rsidRPr="0066090B">
        <w:rPr>
          <w:rFonts w:asciiTheme="majorHAnsi" w:eastAsia="Times New Roman" w:hAnsiTheme="majorHAnsi" w:cstheme="majorHAnsi"/>
          <w:sz w:val="28"/>
          <w:szCs w:val="28"/>
        </w:rPr>
        <w:t xml:space="preserve"> Điều 62 quy định nguyên tắc thực hiện hòa giải</w:t>
      </w:r>
      <w:bookmarkEnd w:id="37"/>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Bảo đảm khách quan, trung thực, thiện chí, bình đẳng, công bằng, tự nguyện; không được ép buộc, lừa dối.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2. Tổ chức, cá nhân tiến hành hòa giải, các bên tham gia hòa giải phải bảo đảm bí mật thông tin liên quan đến việc hòa giải, trừ trường hợp các bên có thỏa thuận khác hoặc pháp luật có quy định khác.</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38" w:name="_Toc86826046"/>
      <w:r w:rsidRPr="0066090B">
        <w:rPr>
          <w:rFonts w:asciiTheme="majorHAnsi" w:eastAsia="Times New Roman" w:hAnsiTheme="majorHAnsi" w:cstheme="majorHAnsi"/>
          <w:sz w:val="28"/>
          <w:szCs w:val="28"/>
        </w:rPr>
        <w:t>Điều 63 quy định tổ chức hòa giải</w:t>
      </w:r>
      <w:bookmarkEnd w:id="38"/>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Tổ chức hòa giải tranh chấp giữa người tiêu dùng và tổ chức, cá nhân kinh doanh bao gồm:</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a) Tổ chức xã hội tham gia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Tổ chức hòa giải theo quy định của pháp luật về hòa giải thương mại, pháp luật về hòa giải tại cơ sở, pháp luật về hòa giải tại tòa án;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Tổ chức khác có chức năng hòa giải tranh chấp giữa người tiêu dùng và tổ chức, cá nhân kinh doanh theo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2. Tổ chức hòa giải theo quy định tại điểm a và điểm c khoản 1 Điều này có trách nhiệm </w:t>
      </w:r>
      <w:bookmarkStart w:id="39" w:name="_Hlk104738453"/>
      <w:r w:rsidRPr="0066090B">
        <w:rPr>
          <w:rFonts w:asciiTheme="majorHAnsi" w:eastAsia="Times New Roman" w:hAnsiTheme="majorHAnsi" w:cstheme="majorHAnsi"/>
          <w:spacing w:val="4"/>
          <w:sz w:val="28"/>
          <w:szCs w:val="28"/>
        </w:rPr>
        <w:t xml:space="preserve">công nhận, công bố Danh sách hòa giải viên đủ điều kiện </w:t>
      </w:r>
      <w:r w:rsidRPr="0066090B">
        <w:rPr>
          <w:rFonts w:asciiTheme="majorHAnsi" w:eastAsia="Times New Roman" w:hAnsiTheme="majorHAnsi" w:cstheme="majorHAnsi"/>
          <w:spacing w:val="4"/>
          <w:sz w:val="28"/>
          <w:szCs w:val="28"/>
        </w:rPr>
        <w:lastRenderedPageBreak/>
        <w:t>theo quy định của Luật này và chỉ định các hòa giải viên tham gia thực hiện việc hòa giải theo yêu cầu của các bên</w:t>
      </w:r>
      <w:bookmarkEnd w:id="39"/>
      <w:r w:rsidRPr="0066090B">
        <w:rPr>
          <w:rFonts w:asciiTheme="majorHAnsi" w:eastAsia="Times New Roman" w:hAnsiTheme="majorHAnsi" w:cstheme="majorHAnsi"/>
          <w:spacing w:val="4"/>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Câu 4</w:t>
      </w:r>
      <w:r w:rsidR="005267FF" w:rsidRPr="0066090B">
        <w:rPr>
          <w:rFonts w:asciiTheme="majorHAnsi" w:eastAsia="Times New Roman" w:hAnsiTheme="majorHAnsi" w:cstheme="majorHAnsi"/>
          <w:b/>
          <w:bCs/>
          <w:sz w:val="28"/>
          <w:szCs w:val="28"/>
          <w:lang w:val="en-US"/>
        </w:rPr>
        <w:t>3</w:t>
      </w:r>
      <w:r w:rsidRPr="0066090B">
        <w:rPr>
          <w:rFonts w:asciiTheme="majorHAnsi" w:eastAsia="Times New Roman" w:hAnsiTheme="majorHAnsi" w:cstheme="majorHAnsi"/>
          <w:b/>
          <w:bCs/>
          <w:sz w:val="28"/>
          <w:szCs w:val="28"/>
        </w:rPr>
        <w:t>. Luật Bảo vệ quyền lợi người tiêu dùng quy định như thế nào về kết quả hòa giải; thực hiện và công nhận kết quả hòa giải thành?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40" w:name="_Toc86826048"/>
      <w:r w:rsidRPr="0066090B">
        <w:rPr>
          <w:rFonts w:asciiTheme="majorHAnsi" w:eastAsia="Times New Roman" w:hAnsiTheme="majorHAnsi" w:cstheme="majorHAnsi"/>
          <w:sz w:val="28"/>
          <w:szCs w:val="28"/>
        </w:rPr>
        <w:t>Theo Điều 65 Luật Bảo vệ quyền lợi người tiêu dùng năm 2023, kết quả hòa giải</w:t>
      </w:r>
      <w:bookmarkEnd w:id="40"/>
      <w:r w:rsidRPr="0066090B">
        <w:rPr>
          <w:rFonts w:asciiTheme="majorHAnsi" w:eastAsia="Times New Roman" w:hAnsiTheme="majorHAnsi" w:cstheme="majorHAnsi"/>
          <w:sz w:val="28"/>
          <w:szCs w:val="28"/>
        </w:rPr>
        <w:t>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Khi đạt được kết quả hòa giải thành, các bên lập văn bản về kết quả hòa giải thành.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Văn bản về kết quả hòa giải thành đối với trường hợp quy định tại điểm a và điểm c khoản 1 Điều 63 của Luật này phải có các nội dung sau đây: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a) Tổ chức, cá nhân tiến hành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b) Các bên tham gia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c) Thời gian, địa điểm tiến hành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d) Nội dung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 Ý kiến của các bên tham gia hòa giải;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e) Kết quả hòa giải và giải pháp thực hiện;</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g) Thời hạn thực hiện kết quả hòa giải thành;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h) Nội dung khác theo thỏa thuận của các bên phù hợp với quy định của pháp luật.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3. Văn bản về kết quả hòa giải phải có chữ ký hoặc điểm chỉ của các bên tham gia hòa giải,có chữ ký xác nhận của cá nhân tiến hành hòa giảivà đóng dấu xác nhận của tổ chức tiến hành hòa giải (nếu có).</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bookmarkStart w:id="41" w:name="_Toc86826049"/>
      <w:r w:rsidRPr="0066090B">
        <w:rPr>
          <w:rFonts w:asciiTheme="majorHAnsi" w:eastAsia="Times New Roman" w:hAnsiTheme="majorHAnsi" w:cstheme="majorHAnsi"/>
          <w:spacing w:val="-6"/>
          <w:sz w:val="28"/>
          <w:szCs w:val="28"/>
        </w:rPr>
        <w:t>Điều 66 Luật Bảo vệ quyền lợi người tiêu dùng năm 2023 quy định về việc thực hiện và công nhận kết quả hòa giải thành</w:t>
      </w:r>
      <w:bookmarkEnd w:id="41"/>
      <w:r w:rsidRPr="0066090B">
        <w:rPr>
          <w:rFonts w:asciiTheme="majorHAnsi" w:eastAsia="Times New Roman" w:hAnsiTheme="majorHAnsi" w:cstheme="majorHAnsi"/>
          <w:spacing w:val="-6"/>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lastRenderedPageBreak/>
        <w:t>1. Các bên tham gia hòa giải có trách nhiệm thực hiện kết quả hòa giải thành trong thời hạn đã thỏa thuận trong văn bản về kết quả hòa giải thành.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2"/>
          <w:sz w:val="28"/>
          <w:szCs w:val="28"/>
        </w:rPr>
      </w:pPr>
      <w:r w:rsidRPr="0066090B">
        <w:rPr>
          <w:rFonts w:asciiTheme="majorHAnsi" w:eastAsia="Times New Roman" w:hAnsiTheme="majorHAnsi" w:cstheme="majorHAnsi"/>
          <w:sz w:val="28"/>
          <w:szCs w:val="28"/>
        </w:rPr>
        <w:t xml:space="preserve">2. Một trong các bên tham gia hòa giải có quyền </w:t>
      </w:r>
      <w:r w:rsidRPr="0066090B">
        <w:rPr>
          <w:rFonts w:asciiTheme="majorHAnsi" w:eastAsia="Times New Roman" w:hAnsiTheme="majorHAnsi" w:cstheme="majorHAnsi"/>
          <w:spacing w:val="-8"/>
          <w:sz w:val="28"/>
          <w:szCs w:val="28"/>
        </w:rPr>
        <w:t xml:space="preserve">yêu cầu Tòa </w:t>
      </w:r>
      <w:r w:rsidRPr="0066090B">
        <w:rPr>
          <w:rFonts w:asciiTheme="majorHAnsi" w:eastAsia="Times New Roman" w:hAnsiTheme="majorHAnsi" w:cstheme="majorHAnsi"/>
          <w:spacing w:val="-2"/>
          <w:sz w:val="28"/>
          <w:szCs w:val="28"/>
        </w:rPr>
        <w:t>án ra quyết định công nhận kết quả hòa giải thành.</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3. Việc yêu cầu và công nhận kết quả hòa giải thành thực hiện theo quy định của pháp luật về tố tụng dân sự.</w:t>
      </w:r>
      <w:bookmarkStart w:id="42" w:name="_Toc86826056"/>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Câu 4</w:t>
      </w:r>
      <w:r w:rsidR="005267FF" w:rsidRPr="0066090B">
        <w:rPr>
          <w:rFonts w:asciiTheme="majorHAnsi" w:eastAsia="Times New Roman" w:hAnsiTheme="majorHAnsi" w:cstheme="majorHAnsi"/>
          <w:b/>
          <w:bCs/>
          <w:sz w:val="28"/>
          <w:szCs w:val="28"/>
          <w:lang w:val="en-US"/>
        </w:rPr>
        <w:t>4</w:t>
      </w:r>
      <w:r w:rsidRPr="0066090B">
        <w:rPr>
          <w:rFonts w:asciiTheme="majorHAnsi" w:eastAsia="Times New Roman" w:hAnsiTheme="majorHAnsi" w:cstheme="majorHAnsi"/>
          <w:b/>
          <w:bCs/>
          <w:sz w:val="28"/>
          <w:szCs w:val="28"/>
        </w:rPr>
        <w:t>. Pháp luật về bảo vệ quyền lợi người tiêu dùng có quy định như thế nào về vụ án dân sự về bảo vệ quyền lợi người tiêu dùng?</w:t>
      </w:r>
      <w:bookmarkEnd w:id="42"/>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Điều 70, Luật Bảo vệ quyền lợi người tiêu dùng năm 2023 quy định</w:t>
      </w:r>
      <w:r w:rsidRPr="0066090B">
        <w:rPr>
          <w:rFonts w:asciiTheme="majorHAnsi" w:eastAsia="Times New Roman" w:hAnsiTheme="majorHAnsi" w:cstheme="majorHAnsi"/>
          <w:bCs/>
          <w:sz w:val="28"/>
          <w:szCs w:val="28"/>
        </w:rPr>
        <w:t xml:space="preserve"> quyền lợi người tiêu dùng về vụ án dân sự về bảo vệ quyền lợi người tiêu dùng như sau</w:t>
      </w:r>
      <w:r w:rsidRPr="0066090B">
        <w:rPr>
          <w:rFonts w:asciiTheme="majorHAnsi" w:eastAsia="Times New Roman" w:hAnsiTheme="majorHAnsi" w:cstheme="majorHAnsi"/>
          <w:sz w:val="28"/>
          <w:szCs w:val="28"/>
        </w:rPr>
        <w:t>:</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2"/>
          <w:sz w:val="28"/>
          <w:szCs w:val="28"/>
        </w:rPr>
      </w:pPr>
      <w:r w:rsidRPr="0066090B">
        <w:rPr>
          <w:rFonts w:asciiTheme="majorHAnsi" w:eastAsia="Times New Roman" w:hAnsiTheme="majorHAnsi" w:cstheme="majorHAnsi"/>
          <w:spacing w:val="-2"/>
          <w:sz w:val="28"/>
          <w:szCs w:val="28"/>
        </w:rPr>
        <w:t>1. Vụ án dân sự về bảo vệ quyền lợi người tiêu dùng là vụ án mà bên khởi kiện là người tiêu dùng hoặc tổ chức xã hội tham gia bảo vệ quyền lợi người tiêu dùng theo quy định tại Luật này. Tòa án giải quyết vụ án dân sự về bảo vệ quyền lợi người tiêu dùng theo trình tự, thủ tục quy định tại Bộ luật Tố tụng dân sự.</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2. Vụ án dân sự về bảo vệ quyền lợi người tiêu dùng có giá trị giao dịch dưới 100 triệu đồng thì được giải quyết theo thủ tục rút gọn mà không phải đáp ứng các điều kiện quy định tại khoản 1 Điều 317 của Bộ luật Tố tụng Dân sự.</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z w:val="28"/>
          <w:szCs w:val="28"/>
        </w:rPr>
        <w:t xml:space="preserve">3. Vụ án dân sự về bảo vệ quyền lợi người tiêu dùng không thuộc trường hợp quy định tại khoản 2 Điều này được giải </w:t>
      </w:r>
      <w:r w:rsidRPr="0066090B">
        <w:rPr>
          <w:rFonts w:asciiTheme="majorHAnsi" w:eastAsia="Times New Roman" w:hAnsiTheme="majorHAnsi" w:cstheme="majorHAnsi"/>
          <w:spacing w:val="4"/>
          <w:sz w:val="28"/>
          <w:szCs w:val="28"/>
        </w:rPr>
        <w:t>quyết theo thủ tục rút gọn khi đáp ứng đủ các điều kiện quy định tại khoản 1 Điều 317 của Bộ luật Tố tụng dân sự.</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bookmarkStart w:id="43" w:name="_Toc258514905"/>
      <w:bookmarkStart w:id="44" w:name="_Toc86826058"/>
      <w:bookmarkEnd w:id="43"/>
      <w:r w:rsidRPr="0066090B">
        <w:rPr>
          <w:rFonts w:asciiTheme="majorHAnsi" w:eastAsia="Times New Roman" w:hAnsiTheme="majorHAnsi" w:cstheme="majorHAnsi"/>
          <w:b/>
          <w:bCs/>
          <w:sz w:val="28"/>
          <w:szCs w:val="28"/>
        </w:rPr>
        <w:t>Câu 4</w:t>
      </w:r>
      <w:r w:rsidR="005267FF" w:rsidRPr="0066090B">
        <w:rPr>
          <w:rFonts w:asciiTheme="majorHAnsi" w:eastAsia="Times New Roman" w:hAnsiTheme="majorHAnsi" w:cstheme="majorHAnsi"/>
          <w:b/>
          <w:bCs/>
          <w:sz w:val="28"/>
          <w:szCs w:val="28"/>
          <w:lang w:val="en-US"/>
        </w:rPr>
        <w:t>5</w:t>
      </w:r>
      <w:r w:rsidRPr="0066090B">
        <w:rPr>
          <w:rFonts w:asciiTheme="majorHAnsi" w:eastAsia="Times New Roman" w:hAnsiTheme="majorHAnsi" w:cstheme="majorHAnsi"/>
          <w:b/>
          <w:bCs/>
          <w:sz w:val="28"/>
          <w:szCs w:val="28"/>
        </w:rPr>
        <w:t>. Trong vụ án dân sự về bảo vệ quyền lợi người tiêu dùng thì vấn đề án phí được quy định như thế nào?</w:t>
      </w:r>
      <w:bookmarkEnd w:id="44"/>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b/>
          <w:bCs/>
          <w:spacing w:val="-2"/>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pacing w:val="-2"/>
          <w:sz w:val="28"/>
          <w:szCs w:val="28"/>
        </w:rPr>
        <w:lastRenderedPageBreak/>
        <w:t>Điều 71, </w:t>
      </w:r>
      <w:r w:rsidRPr="0066090B">
        <w:rPr>
          <w:rFonts w:asciiTheme="majorHAnsi" w:eastAsia="Times New Roman" w:hAnsiTheme="majorHAnsi" w:cstheme="majorHAnsi"/>
          <w:sz w:val="28"/>
          <w:szCs w:val="28"/>
        </w:rPr>
        <w:t>Luật Bảo vệ quyền lợi người tiêu dùng năm 2023 quy định</w:t>
      </w:r>
      <w:r w:rsidRPr="0066090B">
        <w:rPr>
          <w:rFonts w:asciiTheme="majorHAnsi" w:eastAsia="Times New Roman" w:hAnsiTheme="majorHAnsi" w:cstheme="majorHAnsi"/>
          <w:spacing w:val="-2"/>
          <w:sz w:val="28"/>
          <w:szCs w:val="28"/>
        </w:rPr>
        <w:t> án phí đối với vụ án dân sự về bảo vệ quyền lợi người tiêu dùng được quy định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1. Án phí đối với vụ án dân sự về bảo vệ quyền lợi người tiêu dùng được thực hiện theo quy định của pháp luật về án phí, lệ phí Tòa án và quy định của Luật này.</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6"/>
          <w:sz w:val="28"/>
          <w:szCs w:val="28"/>
        </w:rPr>
      </w:pPr>
      <w:r w:rsidRPr="0066090B">
        <w:rPr>
          <w:rFonts w:asciiTheme="majorHAnsi" w:eastAsia="Times New Roman" w:hAnsiTheme="majorHAnsi" w:cstheme="majorHAnsi"/>
          <w:spacing w:val="6"/>
          <w:sz w:val="28"/>
          <w:szCs w:val="28"/>
        </w:rPr>
        <w:t>2. Người tiêu dùng khởi kiện vụ án dân sựbảo vệ quyền, lợi ích hợp pháp của mình, </w:t>
      </w:r>
      <w:bookmarkStart w:id="45" w:name="_Hlk136015840"/>
      <w:r w:rsidRPr="0066090B">
        <w:rPr>
          <w:rFonts w:asciiTheme="majorHAnsi" w:eastAsia="Times New Roman" w:hAnsiTheme="majorHAnsi" w:cstheme="majorHAnsi"/>
          <w:spacing w:val="6"/>
          <w:sz w:val="28"/>
          <w:szCs w:val="28"/>
        </w:rPr>
        <w:t>tổ chức xã hội tham gia bảo vệ quyền lợi người tiêu dùng</w:t>
      </w:r>
      <w:bookmarkEnd w:id="45"/>
      <w:r w:rsidRPr="0066090B">
        <w:rPr>
          <w:rFonts w:asciiTheme="majorHAnsi" w:eastAsia="Times New Roman" w:hAnsiTheme="majorHAnsi" w:cstheme="majorHAnsi"/>
          <w:spacing w:val="6"/>
          <w:sz w:val="28"/>
          <w:szCs w:val="28"/>
        </w:rPr>
        <w:t xml:space="preserve"> đại diện cho người tiêu dùng theo ủy quyền khởi kiện vụ án dân sự về bảo vệ quyền lợi người tiêu dùng không phải nộp tiền tạm ứng án phí.</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z w:val="28"/>
          <w:szCs w:val="28"/>
        </w:rPr>
      </w:pPr>
      <w:r w:rsidRPr="0066090B">
        <w:rPr>
          <w:rFonts w:asciiTheme="majorHAnsi" w:eastAsia="Times New Roman" w:hAnsiTheme="majorHAnsi" w:cstheme="majorHAnsi"/>
          <w:sz w:val="28"/>
          <w:szCs w:val="28"/>
        </w:rPr>
        <w:t>3. Tổ chức xã hội tham gia bảo vệ quyền lợi người tiêu dùng khởi kiện vụ án dân sự về bảo vệ quyền lợi người tiêu dùng vì lợi ích công cộng không phải nộp tiền tạm ứng án phí, không phải chịu án phí.</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bCs/>
          <w:color w:val="000000"/>
          <w:sz w:val="28"/>
          <w:szCs w:val="28"/>
          <w:shd w:val="clear" w:color="auto" w:fill="FFFFFF"/>
        </w:rPr>
      </w:pPr>
      <w:r w:rsidRPr="0066090B">
        <w:rPr>
          <w:rFonts w:asciiTheme="majorHAnsi" w:eastAsia="Times New Roman" w:hAnsiTheme="majorHAnsi" w:cstheme="majorHAnsi"/>
          <w:b/>
          <w:sz w:val="28"/>
          <w:szCs w:val="28"/>
        </w:rPr>
        <w:t>Câu 4</w:t>
      </w:r>
      <w:r w:rsidR="005267FF" w:rsidRPr="0066090B">
        <w:rPr>
          <w:rFonts w:asciiTheme="majorHAnsi" w:eastAsia="Times New Roman" w:hAnsiTheme="majorHAnsi" w:cstheme="majorHAnsi"/>
          <w:b/>
          <w:sz w:val="28"/>
          <w:szCs w:val="28"/>
          <w:lang w:val="en-US"/>
        </w:rPr>
        <w:t>6</w:t>
      </w:r>
      <w:r w:rsidRPr="0066090B">
        <w:rPr>
          <w:rFonts w:asciiTheme="majorHAnsi" w:eastAsia="Times New Roman" w:hAnsiTheme="majorHAnsi" w:cstheme="majorHAnsi"/>
          <w:b/>
          <w:sz w:val="28"/>
          <w:szCs w:val="28"/>
        </w:rPr>
        <w:t xml:space="preserve">. Trách nhiệm </w:t>
      </w:r>
      <w:bookmarkStart w:id="46" w:name="dieu_72"/>
      <w:r w:rsidRPr="0066090B">
        <w:rPr>
          <w:rFonts w:asciiTheme="majorHAnsi" w:eastAsia="Calibri" w:hAnsiTheme="majorHAnsi" w:cstheme="majorHAnsi"/>
          <w:b/>
          <w:bCs/>
          <w:color w:val="000000"/>
          <w:sz w:val="28"/>
          <w:szCs w:val="28"/>
          <w:shd w:val="clear" w:color="auto" w:fill="FFFFFF"/>
        </w:rPr>
        <w:t>công khai thông tin về vụ án dân sự về bảo vệ quyền lợi người tiêu dùng vì lợi ích công cộng do tổ chức xã hội tham gia bảo vệ quyền lợi người tiêu dùng khởi kiện</w:t>
      </w:r>
      <w:bookmarkEnd w:id="46"/>
      <w:r w:rsidRPr="0066090B">
        <w:rPr>
          <w:rFonts w:asciiTheme="majorHAnsi" w:eastAsia="Calibri" w:hAnsiTheme="majorHAnsi" w:cstheme="majorHAnsi"/>
          <w:b/>
          <w:bCs/>
          <w:color w:val="000000"/>
          <w:sz w:val="28"/>
          <w:szCs w:val="28"/>
          <w:shd w:val="clear" w:color="auto" w:fill="FFFFFF"/>
        </w:rPr>
        <w:t xml:space="preserve"> được quy định như thế nào?</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bCs/>
          <w:color w:val="000000"/>
          <w:sz w:val="28"/>
          <w:szCs w:val="28"/>
          <w:shd w:val="clear" w:color="auto" w:fill="FFFFFF"/>
        </w:rPr>
      </w:pPr>
      <w:r w:rsidRPr="0066090B">
        <w:rPr>
          <w:rFonts w:asciiTheme="majorHAnsi" w:eastAsia="Calibri" w:hAnsiTheme="majorHAnsi" w:cstheme="majorHAnsi"/>
          <w:b/>
          <w:bCs/>
          <w:color w:val="000000"/>
          <w:sz w:val="28"/>
          <w:szCs w:val="28"/>
          <w:shd w:val="clear" w:color="auto" w:fill="FFFFFF"/>
        </w:rPr>
        <w:t>Trả lời: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Cs/>
          <w:color w:val="000000"/>
          <w:sz w:val="28"/>
          <w:szCs w:val="28"/>
          <w:shd w:val="clear" w:color="auto" w:fill="FFFFFF"/>
        </w:rPr>
      </w:pPr>
      <w:r w:rsidRPr="0066090B">
        <w:rPr>
          <w:rFonts w:asciiTheme="majorHAnsi" w:eastAsia="Calibri" w:hAnsiTheme="majorHAnsi" w:cstheme="majorHAnsi"/>
          <w:bCs/>
          <w:color w:val="000000"/>
          <w:sz w:val="28"/>
          <w:szCs w:val="28"/>
          <w:shd w:val="clear" w:color="auto" w:fill="FFFFFF"/>
        </w:rPr>
        <w:t>Điều 72 Luật Bảo vệ quyền lợi người tiêu dùng năm 2023 quy định trách nhiệm công khai thông tin về vụ án dân sự về bảo vệ quyền lợi người tiêu dùng vì lợi ích công cộng do tổ chức xã hội tham gia bảo vệ quyền lợi người tiêu dùng khởi kiện như sau:</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1. Tổ chức xã hội tham gia bảo vệ quyền lợi người tiêu dùng khởi kiện vụ án dân sự về bảo vệ quyền lợi người tiêu dùng vì lợi ích công cộng có trách nhiệm công khai thông báo thụ lý vụ án của Tòa án về việc khởi kiện trong thời hạn 07 ngày làm việc kể từ ngày Tòa án thụ lý.</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2. Việc công khai thông báo thụ lý vụ án được thực hiện bằng hình thức niêm yết tại trụ sở và đăng tải trên trang thông tin điện tử, phần mềm ứng dụng (nếu có) của tổ chức xã hội tham gia bảo vệ quyền lợi người tiêu dùng tối thiểu 15 ngày kể từ ngày niêm yết, đăng tải.</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lastRenderedPageBreak/>
        <w:t xml:space="preserve">3. Trong thời hạn 07 ngày làm việc kể từ ngày kết thúc vụ án, tổ chức xã hội tham gia bảo vệ quyền lợi người tiêu dùng có trách nhiệm công khai kết quả giải quyết vụ án theo hình thức, thời hạn quy định tại khoản 2 Điều này. </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pacing w:val="-4"/>
          <w:sz w:val="28"/>
          <w:szCs w:val="28"/>
        </w:rPr>
      </w:pPr>
      <w:r w:rsidRPr="0066090B">
        <w:rPr>
          <w:rFonts w:asciiTheme="majorHAnsi" w:eastAsia="Calibri" w:hAnsiTheme="majorHAnsi" w:cstheme="majorHAnsi"/>
          <w:b/>
          <w:color w:val="000000"/>
          <w:spacing w:val="-4"/>
          <w:sz w:val="28"/>
          <w:szCs w:val="28"/>
        </w:rPr>
        <w:t>Câu 4</w:t>
      </w:r>
      <w:r w:rsidR="009740BD" w:rsidRPr="0066090B">
        <w:rPr>
          <w:rFonts w:asciiTheme="majorHAnsi" w:eastAsia="Calibri" w:hAnsiTheme="majorHAnsi" w:cstheme="majorHAnsi"/>
          <w:b/>
          <w:color w:val="000000"/>
          <w:spacing w:val="-4"/>
          <w:sz w:val="28"/>
          <w:szCs w:val="28"/>
          <w:lang w:val="en-US"/>
        </w:rPr>
        <w:t>7</w:t>
      </w:r>
      <w:r w:rsidRPr="0066090B">
        <w:rPr>
          <w:rFonts w:asciiTheme="majorHAnsi" w:eastAsia="Calibri" w:hAnsiTheme="majorHAnsi" w:cstheme="majorHAnsi"/>
          <w:b/>
          <w:color w:val="000000"/>
          <w:spacing w:val="-4"/>
          <w:sz w:val="28"/>
          <w:szCs w:val="28"/>
        </w:rPr>
        <w:t xml:space="preserve">. </w:t>
      </w:r>
      <w:bookmarkStart w:id="47" w:name="dieu_73"/>
      <w:r w:rsidRPr="0066090B">
        <w:rPr>
          <w:rFonts w:asciiTheme="majorHAnsi" w:eastAsia="Calibri" w:hAnsiTheme="majorHAnsi" w:cstheme="majorHAnsi"/>
          <w:b/>
          <w:bCs/>
          <w:color w:val="000000"/>
          <w:spacing w:val="-4"/>
          <w:sz w:val="28"/>
          <w:szCs w:val="28"/>
          <w:shd w:val="clear" w:color="auto" w:fill="FFFFFF"/>
        </w:rPr>
        <w:t>Tiền bồi thường thiệt hại trong vụ án dân sự về bảo vệ quyền lợi người tiêu dùng vì lợi ích công cộng do tổ chức xã hội tham gia bảo vệ quyền lợi người tiêu dùng khởi kiện</w:t>
      </w:r>
      <w:bookmarkEnd w:id="47"/>
      <w:r w:rsidRPr="0066090B">
        <w:rPr>
          <w:rFonts w:asciiTheme="majorHAnsi" w:eastAsia="Calibri" w:hAnsiTheme="majorHAnsi" w:cstheme="majorHAnsi"/>
          <w:b/>
          <w:color w:val="000000"/>
          <w:spacing w:val="-4"/>
          <w:sz w:val="28"/>
          <w:szCs w:val="28"/>
        </w:rPr>
        <w:t xml:space="preserve"> được thực hiện như thế nào?</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b/>
          <w:color w:val="000000"/>
          <w:sz w:val="28"/>
          <w:szCs w:val="28"/>
        </w:rPr>
      </w:pPr>
      <w:r w:rsidRPr="0066090B">
        <w:rPr>
          <w:rFonts w:asciiTheme="majorHAnsi" w:eastAsia="Calibri" w:hAnsiTheme="majorHAnsi" w:cstheme="majorHAnsi"/>
          <w:b/>
          <w:color w:val="000000"/>
          <w:sz w:val="28"/>
          <w:szCs w:val="28"/>
        </w:rPr>
        <w:t>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Điều 73 Luật Bảo vệ quyền lợi người tiêu dùng quy định tiền bồi thường thiệt hại trong vụ án dân sự về bảo vệ quyền lợi người tiêu dùng vì lợi ích công cộng do tổ chức xã hội tham gia bảo vệ quyền lợi người tiêu dùng khởi kiện được thực hiện như sau:</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spacing w:val="-4"/>
          <w:sz w:val="28"/>
          <w:szCs w:val="28"/>
        </w:rPr>
      </w:pPr>
      <w:r w:rsidRPr="0066090B">
        <w:rPr>
          <w:rFonts w:asciiTheme="majorHAnsi" w:eastAsia="Times New Roman" w:hAnsiTheme="majorHAnsi" w:cstheme="majorHAnsi"/>
          <w:spacing w:val="-4"/>
          <w:sz w:val="28"/>
          <w:szCs w:val="28"/>
        </w:rPr>
        <w:t>1. Tiền bồi thường thiệt hại và đối tượng thụ hưởng trong vụ án dân sự về bảo vệ quyền lợi người tiêu dùng vì lợi ích công cộng do tổ chức xã hội tham gia bảo vệ quyền lợi người tiêu dùng khởi kiện được thực hiện theo bản án, quyết định của Tòa án.</w:t>
      </w:r>
    </w:p>
    <w:p w:rsidR="0052591E" w:rsidRPr="0066090B" w:rsidRDefault="0052591E" w:rsidP="0066090B">
      <w:pPr>
        <w:shd w:val="clear" w:color="auto" w:fill="FFFFFF"/>
        <w:spacing w:before="120" w:after="120" w:line="360" w:lineRule="auto"/>
        <w:ind w:firstLine="720"/>
        <w:jc w:val="both"/>
        <w:rPr>
          <w:rFonts w:asciiTheme="majorHAnsi" w:eastAsia="Calibri" w:hAnsiTheme="majorHAnsi" w:cstheme="majorHAnsi"/>
          <w:color w:val="000000"/>
          <w:sz w:val="28"/>
          <w:szCs w:val="28"/>
        </w:rPr>
      </w:pPr>
      <w:r w:rsidRPr="0066090B">
        <w:rPr>
          <w:rFonts w:asciiTheme="majorHAnsi" w:eastAsia="Calibri" w:hAnsiTheme="majorHAnsi" w:cstheme="majorHAnsi"/>
          <w:color w:val="000000"/>
          <w:sz w:val="28"/>
          <w:szCs w:val="28"/>
        </w:rPr>
        <w:t>2. Trong trường hợp không xác định được đối tượng thụ hưởng, tiền bồi thường thiệt hại trong vụ án dân sự về bảo vệ quyền lợi người tiêu dùng vì lợi ích công cộng do tổ chức xã hội tham gia bảo vệ quyền lợi người tiêu dùng khởi kiện được sử dụng để phục vụ cho các hoạt động chung vì quyền lợi người tiêu dùng theo quy định của Chính phủ.</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b/>
          <w:bCs/>
          <w:color w:val="212529"/>
          <w:sz w:val="28"/>
          <w:szCs w:val="28"/>
        </w:rPr>
      </w:pPr>
      <w:bookmarkStart w:id="48" w:name="_Toc86826052"/>
      <w:bookmarkStart w:id="49" w:name="_Toc258514869"/>
      <w:bookmarkEnd w:id="48"/>
      <w:bookmarkEnd w:id="49"/>
      <w:r w:rsidRPr="0066090B">
        <w:rPr>
          <w:rFonts w:asciiTheme="majorHAnsi" w:eastAsia="Times New Roman" w:hAnsiTheme="majorHAnsi" w:cstheme="majorHAnsi"/>
          <w:b/>
          <w:bCs/>
          <w:color w:val="212529"/>
          <w:sz w:val="28"/>
          <w:szCs w:val="28"/>
        </w:rPr>
        <w:t>Câu 4</w:t>
      </w:r>
      <w:r w:rsidR="009740BD" w:rsidRPr="0066090B">
        <w:rPr>
          <w:rFonts w:asciiTheme="majorHAnsi" w:eastAsia="Times New Roman" w:hAnsiTheme="majorHAnsi" w:cstheme="majorHAnsi"/>
          <w:b/>
          <w:bCs/>
          <w:color w:val="212529"/>
          <w:sz w:val="28"/>
          <w:szCs w:val="28"/>
          <w:lang w:val="en-US"/>
        </w:rPr>
        <w:t>8</w:t>
      </w:r>
      <w:r w:rsidRPr="0066090B">
        <w:rPr>
          <w:rFonts w:asciiTheme="majorHAnsi" w:eastAsia="Times New Roman" w:hAnsiTheme="majorHAnsi" w:cstheme="majorHAnsi"/>
          <w:b/>
          <w:bCs/>
          <w:color w:val="212529"/>
          <w:sz w:val="28"/>
          <w:szCs w:val="28"/>
        </w:rPr>
        <w:t>. Cơ quan nào có thẩm quyền ban hành Quy chế</w:t>
      </w:r>
      <w:r w:rsidRPr="0066090B">
        <w:rPr>
          <w:rFonts w:asciiTheme="majorHAnsi" w:eastAsia="Times New Roman" w:hAnsiTheme="majorHAnsi" w:cstheme="majorHAnsi"/>
          <w:color w:val="212529"/>
          <w:sz w:val="28"/>
          <w:szCs w:val="28"/>
        </w:rPr>
        <w:t> </w:t>
      </w:r>
      <w:r w:rsidRPr="0066090B">
        <w:rPr>
          <w:rFonts w:asciiTheme="majorHAnsi" w:eastAsia="Times New Roman" w:hAnsiTheme="majorHAnsi" w:cstheme="majorHAnsi"/>
          <w:b/>
          <w:bCs/>
          <w:color w:val="212529"/>
          <w:sz w:val="28"/>
          <w:szCs w:val="28"/>
        </w:rPr>
        <w:t>phối hợp quản lý nhà nước về bảo vệ quyền lợi người tiêu dùng?</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rPr>
      </w:pPr>
      <w:r w:rsidRPr="0066090B">
        <w:rPr>
          <w:rFonts w:asciiTheme="majorHAnsi" w:eastAsia="Times New Roman" w:hAnsiTheme="majorHAnsi" w:cstheme="majorHAnsi"/>
          <w:b/>
          <w:bCs/>
          <w:color w:val="212529"/>
          <w:sz w:val="28"/>
          <w:szCs w:val="28"/>
        </w:rPr>
        <w:t xml:space="preserve"> Trả lời:</w:t>
      </w:r>
    </w:p>
    <w:p w:rsidR="0052591E" w:rsidRPr="0066090B" w:rsidRDefault="0052591E" w:rsidP="0066090B">
      <w:pPr>
        <w:shd w:val="clear" w:color="auto" w:fill="FFFFFF"/>
        <w:spacing w:before="120" w:after="120" w:line="360" w:lineRule="auto"/>
        <w:ind w:firstLine="720"/>
        <w:jc w:val="both"/>
        <w:rPr>
          <w:rFonts w:asciiTheme="majorHAnsi" w:eastAsia="Times New Roman" w:hAnsiTheme="majorHAnsi" w:cstheme="majorHAnsi"/>
          <w:color w:val="212529"/>
          <w:sz w:val="28"/>
          <w:szCs w:val="28"/>
        </w:rPr>
      </w:pPr>
      <w:r w:rsidRPr="0066090B">
        <w:rPr>
          <w:rFonts w:asciiTheme="majorHAnsi" w:eastAsia="Times New Roman" w:hAnsiTheme="majorHAnsi" w:cstheme="majorHAnsi"/>
          <w:color w:val="212529"/>
          <w:sz w:val="28"/>
          <w:szCs w:val="28"/>
        </w:rPr>
        <w:t>Theo quy định tại điểm b, Khoản 1, Điều 77 Luật Bảo vệ quyền lợi người tiêu dùng năm 2023 thì UBND tỉnh: “b) Ban hành quy chế phối hợp quản lý nhà nước về bảo vệ quyền lợi người tiêu dùng và tiếp nhận, giải quyết phản ánh, yêu cầu, khiếu nại của người tiêu dùng tại địa phương”.</w:t>
      </w:r>
    </w:p>
    <w:p w:rsidR="0052591E" w:rsidRPr="0066090B" w:rsidRDefault="0052591E" w:rsidP="0066090B">
      <w:pPr>
        <w:widowControl w:val="0"/>
        <w:spacing w:before="120" w:after="120" w:line="360" w:lineRule="auto"/>
        <w:ind w:firstLine="720"/>
        <w:jc w:val="both"/>
        <w:rPr>
          <w:rFonts w:asciiTheme="majorHAnsi" w:eastAsia="Times New Roman" w:hAnsiTheme="majorHAnsi" w:cstheme="majorHAnsi"/>
          <w:b/>
          <w:spacing w:val="-6"/>
          <w:sz w:val="28"/>
          <w:szCs w:val="28"/>
          <w:lang w:val="pt-BR"/>
        </w:rPr>
      </w:pPr>
      <w:r w:rsidRPr="0066090B">
        <w:rPr>
          <w:rFonts w:asciiTheme="majorHAnsi" w:eastAsia="Times New Roman" w:hAnsiTheme="majorHAnsi" w:cstheme="majorHAnsi"/>
          <w:b/>
          <w:color w:val="212529"/>
          <w:spacing w:val="-6"/>
          <w:sz w:val="28"/>
          <w:szCs w:val="28"/>
        </w:rPr>
        <w:t>Câu 4</w:t>
      </w:r>
      <w:r w:rsidR="009740BD" w:rsidRPr="0066090B">
        <w:rPr>
          <w:rFonts w:asciiTheme="majorHAnsi" w:eastAsia="Times New Roman" w:hAnsiTheme="majorHAnsi" w:cstheme="majorHAnsi"/>
          <w:b/>
          <w:color w:val="212529"/>
          <w:spacing w:val="-6"/>
          <w:sz w:val="28"/>
          <w:szCs w:val="28"/>
          <w:lang w:val="en-US"/>
        </w:rPr>
        <w:t>9</w:t>
      </w:r>
      <w:r w:rsidRPr="0066090B">
        <w:rPr>
          <w:rFonts w:asciiTheme="majorHAnsi" w:eastAsia="Times New Roman" w:hAnsiTheme="majorHAnsi" w:cstheme="majorHAnsi"/>
          <w:b/>
          <w:color w:val="212529"/>
          <w:spacing w:val="-6"/>
          <w:sz w:val="28"/>
          <w:szCs w:val="28"/>
        </w:rPr>
        <w:t>.</w:t>
      </w:r>
      <w:r w:rsidRPr="0066090B">
        <w:rPr>
          <w:rFonts w:asciiTheme="majorHAnsi" w:eastAsia="Times New Roman" w:hAnsiTheme="majorHAnsi" w:cstheme="majorHAnsi"/>
          <w:b/>
          <w:spacing w:val="-6"/>
          <w:sz w:val="28"/>
          <w:szCs w:val="28"/>
          <w:lang w:val="pt-BR"/>
        </w:rPr>
        <w:t xml:space="preserve"> Luật Bảo vệ quyền lợi người tiêu dùng năm 2023 có hiệu lực thi </w:t>
      </w:r>
      <w:r w:rsidRPr="0066090B">
        <w:rPr>
          <w:rFonts w:asciiTheme="majorHAnsi" w:eastAsia="Times New Roman" w:hAnsiTheme="majorHAnsi" w:cstheme="majorHAnsi"/>
          <w:b/>
          <w:spacing w:val="-6"/>
          <w:sz w:val="28"/>
          <w:szCs w:val="28"/>
          <w:lang w:val="pt-BR"/>
        </w:rPr>
        <w:lastRenderedPageBreak/>
        <w:t>hành từ ngày, tháng năm nào?</w:t>
      </w:r>
      <w:bookmarkStart w:id="50" w:name="dieu_79"/>
    </w:p>
    <w:p w:rsidR="0052591E" w:rsidRPr="0066090B" w:rsidRDefault="0052591E" w:rsidP="0066090B">
      <w:pPr>
        <w:widowControl w:val="0"/>
        <w:spacing w:before="120" w:after="120" w:line="360" w:lineRule="auto"/>
        <w:ind w:firstLine="720"/>
        <w:jc w:val="both"/>
        <w:rPr>
          <w:rFonts w:asciiTheme="majorHAnsi" w:eastAsia="Times New Roman" w:hAnsiTheme="majorHAnsi" w:cstheme="majorHAnsi"/>
          <w:b/>
          <w:sz w:val="28"/>
          <w:szCs w:val="28"/>
          <w:lang w:val="pt-BR"/>
        </w:rPr>
      </w:pPr>
      <w:r w:rsidRPr="0066090B">
        <w:rPr>
          <w:rFonts w:asciiTheme="majorHAnsi" w:eastAsia="Times New Roman" w:hAnsiTheme="majorHAnsi" w:cstheme="majorHAnsi"/>
          <w:b/>
          <w:sz w:val="28"/>
          <w:szCs w:val="28"/>
          <w:lang w:val="pt-BR"/>
        </w:rPr>
        <w:t>Trả lời:</w:t>
      </w:r>
    </w:p>
    <w:bookmarkEnd w:id="50"/>
    <w:p w:rsidR="0052591E" w:rsidRPr="0066090B" w:rsidRDefault="0052591E" w:rsidP="0066090B">
      <w:pPr>
        <w:widowControl w:val="0"/>
        <w:spacing w:before="120" w:after="120" w:line="360" w:lineRule="auto"/>
        <w:ind w:firstLine="720"/>
        <w:jc w:val="both"/>
        <w:rPr>
          <w:rFonts w:asciiTheme="majorHAnsi" w:eastAsia="Calibri" w:hAnsiTheme="majorHAnsi" w:cstheme="majorHAnsi"/>
          <w:color w:val="000000"/>
          <w:spacing w:val="-2"/>
          <w:sz w:val="28"/>
          <w:szCs w:val="28"/>
          <w:lang w:val="pt-BR"/>
        </w:rPr>
      </w:pPr>
      <w:r w:rsidRPr="0066090B">
        <w:rPr>
          <w:rFonts w:asciiTheme="majorHAnsi" w:eastAsia="Times New Roman" w:hAnsiTheme="majorHAnsi" w:cstheme="majorHAnsi"/>
          <w:spacing w:val="-2"/>
          <w:sz w:val="28"/>
          <w:szCs w:val="28"/>
          <w:lang w:val="pt-BR"/>
        </w:rPr>
        <w:t>Luật Bảo vệ quyền lợi người tiêu dùng có hiệu lực thi hành từ ngày 01 tháng 7 năm 2024</w:t>
      </w:r>
      <w:r w:rsidRPr="0066090B">
        <w:rPr>
          <w:rFonts w:asciiTheme="majorHAnsi" w:eastAsia="Calibri" w:hAnsiTheme="majorHAnsi" w:cstheme="majorHAnsi"/>
          <w:color w:val="000000"/>
          <w:spacing w:val="-2"/>
          <w:sz w:val="28"/>
          <w:szCs w:val="28"/>
          <w:lang w:val="pt-BR"/>
        </w:rPr>
        <w:t>.</w:t>
      </w:r>
    </w:p>
    <w:p w:rsidR="0052591E" w:rsidRPr="0066090B" w:rsidRDefault="0052591E" w:rsidP="0066090B">
      <w:pPr>
        <w:widowControl w:val="0"/>
        <w:spacing w:before="120" w:after="120" w:line="360" w:lineRule="auto"/>
        <w:ind w:firstLine="720"/>
        <w:jc w:val="both"/>
        <w:rPr>
          <w:rFonts w:asciiTheme="majorHAnsi" w:eastAsia="Times New Roman" w:hAnsiTheme="majorHAnsi" w:cstheme="majorHAnsi"/>
          <w:spacing w:val="6"/>
          <w:sz w:val="28"/>
          <w:szCs w:val="28"/>
          <w:lang w:val="pt-BR"/>
        </w:rPr>
      </w:pPr>
      <w:r w:rsidRPr="0066090B">
        <w:rPr>
          <w:rFonts w:asciiTheme="majorHAnsi" w:eastAsia="Calibri" w:hAnsiTheme="majorHAnsi" w:cstheme="majorHAnsi"/>
          <w:color w:val="000000"/>
          <w:spacing w:val="6"/>
          <w:sz w:val="28"/>
          <w:szCs w:val="28"/>
          <w:lang w:val="pt-BR"/>
        </w:rPr>
        <w:t>Luật Bảo vệ quyền lợi người tiêu dùng số 59/2010/QH12 đã được sửa đổi, bổ sung một số điều theo Luật số 35/2018/QH14 hết hiệu lực kể từ ngày Luật này có hiệu lực thi hành, trừ trường hợp quy định tại điểm a khoản 1 và khoản 2 Điều 80 của Luật này.</w:t>
      </w:r>
    </w:p>
    <w:p w:rsidR="0052591E" w:rsidRPr="0066090B" w:rsidRDefault="0052591E" w:rsidP="0066090B">
      <w:pPr>
        <w:spacing w:before="120" w:after="120" w:line="360" w:lineRule="auto"/>
        <w:ind w:firstLine="720"/>
        <w:jc w:val="center"/>
        <w:rPr>
          <w:rFonts w:asciiTheme="majorHAnsi" w:eastAsia="Calibri" w:hAnsiTheme="majorHAnsi" w:cstheme="majorHAnsi"/>
          <w:sz w:val="28"/>
          <w:szCs w:val="28"/>
          <w:lang w:val="pt-BR"/>
        </w:rPr>
      </w:pPr>
    </w:p>
    <w:p w:rsidR="009E3995" w:rsidRPr="0066090B" w:rsidRDefault="009E3995" w:rsidP="0066090B">
      <w:pPr>
        <w:spacing w:before="120" w:after="120" w:line="360" w:lineRule="auto"/>
        <w:ind w:firstLine="720"/>
        <w:rPr>
          <w:rFonts w:asciiTheme="majorHAnsi" w:hAnsiTheme="majorHAnsi" w:cstheme="majorHAnsi"/>
          <w:sz w:val="28"/>
          <w:szCs w:val="28"/>
          <w:lang w:val="pt-BR"/>
        </w:rPr>
      </w:pPr>
    </w:p>
    <w:sectPr w:rsidR="009E3995" w:rsidRPr="0066090B" w:rsidSect="0066090B">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34" w:rsidRDefault="00D32534" w:rsidP="0066090B">
      <w:pPr>
        <w:spacing w:after="0" w:line="240" w:lineRule="auto"/>
      </w:pPr>
      <w:r>
        <w:separator/>
      </w:r>
    </w:p>
  </w:endnote>
  <w:endnote w:type="continuationSeparator" w:id="0">
    <w:p w:rsidR="00D32534" w:rsidRDefault="00D32534" w:rsidP="0066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34" w:rsidRDefault="00D32534" w:rsidP="0066090B">
      <w:pPr>
        <w:spacing w:after="0" w:line="240" w:lineRule="auto"/>
      </w:pPr>
      <w:r>
        <w:separator/>
      </w:r>
    </w:p>
  </w:footnote>
  <w:footnote w:type="continuationSeparator" w:id="0">
    <w:p w:rsidR="00D32534" w:rsidRDefault="00D32534" w:rsidP="00660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681812"/>
      <w:docPartObj>
        <w:docPartGallery w:val="Page Numbers (Top of Page)"/>
        <w:docPartUnique/>
      </w:docPartObj>
    </w:sdtPr>
    <w:sdtEndPr>
      <w:rPr>
        <w:noProof/>
      </w:rPr>
    </w:sdtEndPr>
    <w:sdtContent>
      <w:p w:rsidR="004125CA" w:rsidRDefault="004125CA">
        <w:pPr>
          <w:pStyle w:val="Header"/>
          <w:jc w:val="center"/>
        </w:pPr>
        <w:r>
          <w:fldChar w:fldCharType="begin"/>
        </w:r>
        <w:r>
          <w:instrText xml:space="preserve"> PAGE   \* MERGEFORMAT </w:instrText>
        </w:r>
        <w:r>
          <w:fldChar w:fldCharType="separate"/>
        </w:r>
        <w:r w:rsidR="005F4465">
          <w:rPr>
            <w:noProof/>
          </w:rPr>
          <w:t>9</w:t>
        </w:r>
        <w:r>
          <w:rPr>
            <w:noProof/>
          </w:rPr>
          <w:fldChar w:fldCharType="end"/>
        </w:r>
      </w:p>
    </w:sdtContent>
  </w:sdt>
  <w:p w:rsidR="004125CA" w:rsidRDefault="00412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E"/>
    <w:rsid w:val="00084B70"/>
    <w:rsid w:val="00390851"/>
    <w:rsid w:val="003A3F17"/>
    <w:rsid w:val="004125CA"/>
    <w:rsid w:val="004807F4"/>
    <w:rsid w:val="004B7D21"/>
    <w:rsid w:val="0052591E"/>
    <w:rsid w:val="005267FF"/>
    <w:rsid w:val="005D5077"/>
    <w:rsid w:val="005F4465"/>
    <w:rsid w:val="0066090B"/>
    <w:rsid w:val="00741944"/>
    <w:rsid w:val="007D5348"/>
    <w:rsid w:val="00872485"/>
    <w:rsid w:val="008A0EB7"/>
    <w:rsid w:val="009740BD"/>
    <w:rsid w:val="009E3995"/>
    <w:rsid w:val="00A7723E"/>
    <w:rsid w:val="00CB7053"/>
    <w:rsid w:val="00D32534"/>
    <w:rsid w:val="00E76247"/>
    <w:rsid w:val="00F253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0B"/>
  </w:style>
  <w:style w:type="paragraph" w:styleId="Footer">
    <w:name w:val="footer"/>
    <w:basedOn w:val="Normal"/>
    <w:link w:val="FooterChar"/>
    <w:uiPriority w:val="99"/>
    <w:unhideWhenUsed/>
    <w:rsid w:val="00660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0B"/>
  </w:style>
  <w:style w:type="paragraph" w:styleId="Footer">
    <w:name w:val="footer"/>
    <w:basedOn w:val="Normal"/>
    <w:link w:val="FooterChar"/>
    <w:uiPriority w:val="99"/>
    <w:unhideWhenUsed/>
    <w:rsid w:val="00660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6782-26B4-4CE4-BC31-FB8E791D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10704</Words>
  <Characters>61017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Windows User</cp:lastModifiedBy>
  <cp:revision>6</cp:revision>
  <dcterms:created xsi:type="dcterms:W3CDTF">2024-06-02T14:39:00Z</dcterms:created>
  <dcterms:modified xsi:type="dcterms:W3CDTF">2024-06-10T08:59:00Z</dcterms:modified>
</cp:coreProperties>
</file>