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E7" w:rsidRPr="00D07F1E" w:rsidRDefault="00861482" w:rsidP="003354E7">
      <w:pPr>
        <w:spacing w:after="120" w:line="380" w:lineRule="exact"/>
        <w:ind w:firstLine="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ĐỀ CƯƠNG</w:t>
      </w:r>
      <w:r w:rsidR="003354E7" w:rsidRPr="00D07F1E">
        <w:rPr>
          <w:rFonts w:ascii="Times New Roman" w:hAnsi="Times New Roman" w:cs="Times New Roman"/>
          <w:b/>
          <w:sz w:val="28"/>
          <w:szCs w:val="28"/>
        </w:rPr>
        <w:t xml:space="preserve"> GIỚI THIỆU LUẬT NHÀ Ở SỐ 27/2023/QH15</w:t>
      </w:r>
    </w:p>
    <w:p w:rsidR="003354E7" w:rsidRPr="00D07F1E" w:rsidRDefault="003354E7" w:rsidP="00B16D72">
      <w:pPr>
        <w:spacing w:after="120" w:line="360" w:lineRule="exact"/>
        <w:ind w:firstLine="720"/>
        <w:rPr>
          <w:rFonts w:ascii="Times New Roman" w:hAnsi="Times New Roman" w:cs="Times New Roman"/>
          <w:sz w:val="28"/>
          <w:szCs w:val="28"/>
        </w:rPr>
      </w:pPr>
      <w:r w:rsidRPr="00D07F1E">
        <w:rPr>
          <w:rFonts w:ascii="Times New Roman" w:hAnsi="Times New Roman" w:cs="Times New Roman"/>
          <w:sz w:val="28"/>
          <w:szCs w:val="28"/>
        </w:rPr>
        <w:t>Luật Nhà ở số 27/2023/QH15 được Quốc hội Khóa XV, kỳ họp thứ 6 thông qua ngày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2023, có hiệu lực thi hành từ ngày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rsidR="003354E7" w:rsidRPr="00D07F1E" w:rsidRDefault="003354E7" w:rsidP="00B16D72">
      <w:pPr>
        <w:spacing w:after="120" w:line="36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B16D72">
      <w:pPr>
        <w:spacing w:after="120" w:line="36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r w:rsidRPr="00D07F1E">
        <w:rPr>
          <w:rFonts w:ascii="Times New Roman" w:eastAsia="Times New Roman" w:hAnsi="Times New Roman" w:cs="Times New Roman"/>
          <w:sz w:val="28"/>
          <w:szCs w:val="28"/>
        </w:rPr>
        <w:t xml:space="preserve">năm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được Quốc hội khóa XIII thông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trong đó có</w:t>
      </w:r>
      <w:r w:rsidRPr="00D07F1E">
        <w:rPr>
          <w:rFonts w:ascii="Times New Roman" w:eastAsia="Times New Roman" w:hAnsi="Times New Roman" w:cs="Times New Roman"/>
          <w:sz w:val="28"/>
          <w:szCs w:val="28"/>
          <w:lang w:val="vi-VN"/>
        </w:rPr>
        <w:t xml:space="preserve"> chính sách nhà ở xã hội đã </w:t>
      </w:r>
      <w:r w:rsidRPr="00D07F1E">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B16D72">
      <w:pPr>
        <w:spacing w:after="120" w:line="36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Nghị quyết số 26-NQ/TW ngày 19/5/2018, Hội nghị lần thứ bảy Ban Chấp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3354E7" w:rsidRPr="00D07F1E" w:rsidRDefault="00B16D72" w:rsidP="00B16D72">
      <w:pPr>
        <w:tabs>
          <w:tab w:val="left" w:pos="0"/>
        </w:tabs>
        <w:spacing w:after="120" w:line="360" w:lineRule="exact"/>
        <w:rPr>
          <w:rFonts w:ascii="Times New Roman" w:hAnsi="Times New Roman" w:cs="Times New Roman"/>
          <w:b/>
          <w:sz w:val="28"/>
          <w:szCs w:val="28"/>
          <w:lang w:val="pt-BR"/>
        </w:rPr>
      </w:pPr>
      <w:r>
        <w:rPr>
          <w:rFonts w:ascii="Times New Roman" w:eastAsia="Times New Roman" w:hAnsi="Times New Roman" w:cs="Times New Roman"/>
          <w:sz w:val="28"/>
          <w:szCs w:val="28"/>
        </w:rPr>
        <w:tab/>
      </w:r>
      <w:r w:rsidR="003354E7" w:rsidRPr="00D07F1E">
        <w:rPr>
          <w:rFonts w:ascii="Times New Roman" w:hAnsi="Times New Roman" w:cs="Times New Roman"/>
          <w:b/>
          <w:sz w:val="28"/>
          <w:szCs w:val="28"/>
          <w:lang w:val="vi-VN"/>
        </w:rPr>
        <w:t xml:space="preserve">II. </w:t>
      </w:r>
      <w:r w:rsidR="003354E7" w:rsidRPr="00D07F1E">
        <w:rPr>
          <w:rFonts w:ascii="Times New Roman" w:hAnsi="Times New Roman" w:cs="Times New Roman"/>
          <w:b/>
          <w:sz w:val="28"/>
          <w:szCs w:val="28"/>
          <w:lang w:val="pt-BR"/>
        </w:rPr>
        <w:t>QUAN ĐIỂM</w:t>
      </w:r>
      <w:r w:rsidR="003354E7" w:rsidRPr="00D07F1E">
        <w:rPr>
          <w:rFonts w:ascii="Times New Roman" w:hAnsi="Times New Roman" w:cs="Times New Roman"/>
          <w:b/>
          <w:sz w:val="28"/>
          <w:szCs w:val="28"/>
          <w:lang w:val="vi-VN"/>
        </w:rPr>
        <w:t xml:space="preserve"> VÀ MỤC TIÊU</w:t>
      </w:r>
      <w:r w:rsidR="003354E7" w:rsidRPr="00D07F1E">
        <w:rPr>
          <w:rFonts w:ascii="Times New Roman" w:hAnsi="Times New Roman" w:cs="Times New Roman"/>
          <w:b/>
          <w:sz w:val="28"/>
          <w:szCs w:val="28"/>
          <w:lang w:val="pt-BR"/>
        </w:rPr>
        <w:t xml:space="preserve"> XÂY DỰNG LUẬT</w:t>
      </w:r>
    </w:p>
    <w:p w:rsidR="003354E7" w:rsidRPr="00D07F1E" w:rsidRDefault="003354E7" w:rsidP="00B16D72">
      <w:pPr>
        <w:tabs>
          <w:tab w:val="left" w:pos="540"/>
        </w:tabs>
        <w:spacing w:after="120" w:line="360" w:lineRule="exact"/>
        <w:ind w:firstLine="720"/>
        <w:rPr>
          <w:rFonts w:ascii="Times New Roman" w:hAnsi="Times New Roman" w:cs="Times New Roman"/>
          <w:b/>
          <w:sz w:val="28"/>
          <w:szCs w:val="28"/>
          <w:lang w:val="vi-VN"/>
        </w:rPr>
      </w:pPr>
      <w:r w:rsidRPr="00D07F1E">
        <w:rPr>
          <w:rFonts w:ascii="Times New Roman" w:hAnsi="Times New Roman" w:cs="Times New Roman"/>
          <w:b/>
          <w:sz w:val="28"/>
          <w:szCs w:val="28"/>
          <w:lang w:val="vi-VN"/>
        </w:rPr>
        <w:t>1. Quan điểm</w:t>
      </w:r>
    </w:p>
    <w:p w:rsidR="003354E7" w:rsidRPr="00D07F1E" w:rsidRDefault="003354E7" w:rsidP="00B16D72">
      <w:pPr>
        <w:autoSpaceDE w:val="0"/>
        <w:autoSpaceDN w:val="0"/>
        <w:adjustRightInd w:val="0"/>
        <w:spacing w:after="120" w:line="36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lastRenderedPageBreak/>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B16D72">
      <w:pPr>
        <w:autoSpaceDE w:val="0"/>
        <w:autoSpaceDN w:val="0"/>
        <w:adjustRightInd w:val="0"/>
        <w:spacing w:after="120" w:line="36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r w:rsidRPr="00D07F1E">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sz w:val="28"/>
          <w:szCs w:val="28"/>
          <w:lang w:val="nl-NL"/>
        </w:rPr>
        <w:t xml:space="preserve">hiệu quả trong thực tiễn. </w:t>
      </w:r>
    </w:p>
    <w:p w:rsidR="003354E7" w:rsidRPr="00D07F1E" w:rsidRDefault="003354E7" w:rsidP="00B16D72">
      <w:pPr>
        <w:widowControl w:val="0"/>
        <w:spacing w:after="120" w:line="36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B16D72">
      <w:pPr>
        <w:tabs>
          <w:tab w:val="left" w:pos="540"/>
        </w:tabs>
        <w:spacing w:after="120" w:line="360" w:lineRule="exact"/>
        <w:ind w:firstLine="720"/>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B16D72">
      <w:pPr>
        <w:tabs>
          <w:tab w:val="left" w:pos="540"/>
        </w:tabs>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B16D72">
      <w:pPr>
        <w:tabs>
          <w:tab w:val="left" w:pos="540"/>
        </w:tabs>
        <w:spacing w:after="120" w:line="360" w:lineRule="exact"/>
        <w:ind w:firstLine="720"/>
        <w:rPr>
          <w:rFonts w:ascii="Times New Roman" w:hAnsi="Times New Roman" w:cs="Times New Roman"/>
          <w:spacing w:val="-6"/>
          <w:sz w:val="28"/>
          <w:szCs w:val="28"/>
          <w:lang w:val="vi-VN"/>
        </w:rPr>
      </w:pPr>
      <w:r w:rsidRPr="00D07F1E">
        <w:rPr>
          <w:rFonts w:ascii="Times New Roman" w:hAnsi="Times New Roman" w:cs="Times New Roman"/>
          <w:spacing w:val="-6"/>
          <w:sz w:val="28"/>
          <w:szCs w:val="28"/>
          <w:lang w:val="vi-VN"/>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B16D72">
      <w:pPr>
        <w:widowControl w:val="0"/>
        <w:spacing w:after="120" w:line="36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gồm 13 chương với 198 điều, tăng 15 điều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B16D72">
      <w:pPr>
        <w:widowControl w:val="0"/>
        <w:spacing w:after="120" w:line="36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B16D72">
      <w:pPr>
        <w:spacing w:after="120" w:line="360" w:lineRule="exact"/>
        <w:ind w:firstLine="720"/>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1.1. Phạm vi điều chỉnh</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B16D72">
      <w:pPr>
        <w:spacing w:after="120" w:line="360" w:lineRule="exact"/>
        <w:ind w:firstLine="720"/>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1.2. Đối tượng áp dụng</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áp dụng đối với tổ chức, cá nhân liên quan đến lĩnh vực nhà ở.</w:t>
      </w:r>
    </w:p>
    <w:p w:rsidR="003354E7" w:rsidRPr="00D07F1E" w:rsidRDefault="003354E7" w:rsidP="00B16D72">
      <w:pPr>
        <w:widowControl w:val="0"/>
        <w:spacing w:after="120" w:line="36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 xml:space="preserve">2. Quyền và nghĩa vụ cơ bản của cá nhân, tổ chức thuộc phạm vi đối </w:t>
      </w:r>
      <w:r w:rsidRPr="00D07F1E">
        <w:rPr>
          <w:rFonts w:ascii="Times New Roman" w:eastAsia="Times New Roman" w:hAnsi="Times New Roman" w:cs="Times New Roman"/>
          <w:b/>
          <w:sz w:val="28"/>
          <w:szCs w:val="28"/>
          <w:lang w:val="vi-VN"/>
        </w:rPr>
        <w:lastRenderedPageBreak/>
        <w:t>tượng áp dụng</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r w:rsidRPr="00D07F1E">
        <w:rPr>
          <w:rFonts w:ascii="Times New Roman" w:hAnsi="Times New Roman" w:cs="Times New Roman"/>
          <w:sz w:val="28"/>
          <w:szCs w:val="28"/>
          <w:lang w:val="nl-NL"/>
        </w:rPr>
        <w:t>Luật đã quy định cụ thể về:</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nl-NL"/>
        </w:rPr>
        <w:t>- Đối tượng, điều kiện được sở hữu nhà ở của cá nhân, tổ chức trong nước, người Việt Nam định cư ở nước ngoài</w:t>
      </w:r>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đối tượng điều kiện, số lượng nhà ở, loại nhà ở được sở hữu đối với cá nhân, tổ chức nước ngoài</w:t>
      </w:r>
      <w:r w:rsidRPr="00D07F1E">
        <w:rPr>
          <w:rFonts w:ascii="Times New Roman" w:hAnsi="Times New Roman" w:cs="Times New Roman"/>
          <w:sz w:val="28"/>
          <w:szCs w:val="28"/>
          <w:lang w:val="vi-VN"/>
        </w:rPr>
        <w:t>;</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Quyền được Nhà nước bảo hộ quyền sở hữu tài sản là nhà ở;</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Quyền, trách nhiệm của chủ đầu tư tham gia đầu tư xây dựng nhà ở; </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Quyền và trách nhiệm của các chủ thể tham gia giao dịch về nhà ở;</w:t>
      </w:r>
    </w:p>
    <w:p w:rsidR="003354E7" w:rsidRPr="00D07F1E" w:rsidRDefault="003354E7" w:rsidP="00B16D72">
      <w:pPr>
        <w:spacing w:after="120" w:line="360" w:lineRule="exact"/>
        <w:ind w:firstLine="72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Quyền và trách nhiệm của Ban quản trị trong quản lý sử dụng nhà chung cư. </w:t>
      </w:r>
    </w:p>
    <w:p w:rsidR="003354E7" w:rsidRPr="00D07F1E" w:rsidRDefault="003354E7" w:rsidP="00B16D72">
      <w:pPr>
        <w:spacing w:after="120" w:line="360" w:lineRule="exact"/>
        <w:ind w:firstLine="720"/>
        <w:rPr>
          <w:rFonts w:ascii="Times New Roman" w:eastAsia="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Các nội dung này đều tiếp tục kế thừa các quy định của Luật Nhà ở </w:t>
      </w:r>
      <w:r w:rsidRPr="00D07F1E">
        <w:rPr>
          <w:rFonts w:ascii="Times New Roman" w:hAnsi="Times New Roman" w:cs="Times New Roman"/>
          <w:spacing w:val="-4"/>
          <w:sz w:val="28"/>
          <w:szCs w:val="28"/>
          <w:lang w:val="vi-VN"/>
        </w:rPr>
        <w:t xml:space="preserve">năm 2014 </w:t>
      </w:r>
      <w:r w:rsidRPr="00D07F1E">
        <w:rPr>
          <w:rFonts w:ascii="Times New Roman" w:hAnsi="Times New Roman" w:cs="Times New Roman"/>
          <w:spacing w:val="-4"/>
          <w:sz w:val="28"/>
          <w:szCs w:val="28"/>
          <w:lang w:val="nl-NL"/>
        </w:rPr>
        <w:t>và luật hóa từ quy định của Nghị định hướng dẫn thi hành Luật Nhà ở năm</w:t>
      </w:r>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2014. Riêng đối với đối tượng là người Việt Nam định cư ở nước ngoài thì thực hiện dẫn chiếu theo quy định pháp luật về đất đai để bảo đảm tính thống nhất của hệ thống pháp luật.</w:t>
      </w:r>
    </w:p>
    <w:p w:rsidR="003354E7" w:rsidRPr="00D07F1E" w:rsidRDefault="003354E7" w:rsidP="00B16D72">
      <w:pPr>
        <w:widowControl w:val="0"/>
        <w:spacing w:after="120" w:line="36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3. Những nội dung chính sách, quy định mới</w:t>
      </w:r>
    </w:p>
    <w:p w:rsidR="003354E7" w:rsidRPr="00D07F1E" w:rsidRDefault="003354E7" w:rsidP="00B16D72">
      <w:pPr>
        <w:pStyle w:val="ListParagraph"/>
        <w:spacing w:before="120" w:after="120" w:line="36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Về Chiến lược phát triển nhà ở quốc gia, Chương trình, Kế hoạch phát triển nhà ở cấp tỉnh  </w:t>
      </w:r>
    </w:p>
    <w:p w:rsidR="003354E7" w:rsidRPr="00D07F1E" w:rsidRDefault="003354E7" w:rsidP="00B16D72">
      <w:pPr>
        <w:spacing w:after="120" w:line="360" w:lineRule="exact"/>
        <w:ind w:firstLine="720"/>
        <w:rPr>
          <w:rFonts w:ascii="Times New Roman" w:eastAsia="Times New Roman" w:hAnsi="Times New Roman" w:cs="Times New Roman"/>
          <w:sz w:val="28"/>
          <w:szCs w:val="28"/>
          <w:lang w:val="nl-NL"/>
        </w:rPr>
      </w:pPr>
      <w:r w:rsidRPr="00D07F1E">
        <w:rPr>
          <w:rFonts w:ascii="Times New Roman" w:eastAsia="Times New Roman" w:hAnsi="Times New Roman" w:cs="Times New Roman"/>
          <w:sz w:val="28"/>
          <w:szCs w:val="28"/>
          <w:lang w:val="nl-NL"/>
        </w:rPr>
        <w:t>Luật Nhà ở số 27/2023/QH15 đã dành một Chương riêng để quy định cụ thể về xây dựng Chiến lược phát triển nhà ở quốc gia, C</w:t>
      </w:r>
      <w:r w:rsidRPr="00D07F1E">
        <w:rPr>
          <w:rFonts w:ascii="Times New Roman" w:hAnsi="Times New Roman" w:cs="Times New Roman"/>
          <w:spacing w:val="3"/>
          <w:sz w:val="28"/>
          <w:szCs w:val="28"/>
          <w:shd w:val="clear" w:color="auto" w:fill="FFFFFF"/>
          <w:lang w:val="nl-NL"/>
        </w:rPr>
        <w:t>hương trình, kế hoạch phát triển nhà ở cấp tỉnh nhằm tạo cơ sở pháp lý cho địa phương thực hiện quản lý nhà nước về nhà ở. Trong đó, có một số điểm mới như:</w:t>
      </w:r>
    </w:p>
    <w:p w:rsidR="003354E7" w:rsidRPr="00D07F1E" w:rsidRDefault="003354E7" w:rsidP="00B16D72">
      <w:pPr>
        <w:spacing w:after="120" w:line="36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về kỳ chương trình, kế hoạch phát triển nhà ở cấp tỉnh, trong đó bỏ quy định về kế hoạch phát triển nhà ở hàng năm.</w:t>
      </w:r>
    </w:p>
    <w:p w:rsidR="003354E7" w:rsidRPr="00D07F1E" w:rsidRDefault="003354E7" w:rsidP="00B16D72">
      <w:pPr>
        <w:spacing w:after="120" w:line="36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rsidR="003354E7" w:rsidRPr="00D07F1E" w:rsidRDefault="003354E7" w:rsidP="00B16D72">
      <w:pPr>
        <w:spacing w:after="120" w:line="36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điều kiện thuận lợi cho địa phương chủ động trong theo dõi, triển khai thực hiện </w:t>
      </w:r>
      <w:r w:rsidRPr="00D07F1E">
        <w:rPr>
          <w:rFonts w:ascii="Times New Roman" w:hAnsi="Times New Roman" w:cs="Times New Roman"/>
          <w:spacing w:val="3"/>
          <w:sz w:val="28"/>
          <w:szCs w:val="28"/>
          <w:shd w:val="clear" w:color="auto" w:fill="FFFFFF"/>
          <w:lang w:val="vi-VN"/>
        </w:rPr>
        <w:t xml:space="preserve"> c</w:t>
      </w:r>
      <w:r w:rsidRPr="00D07F1E">
        <w:rPr>
          <w:rFonts w:ascii="Times New Roman" w:hAnsi="Times New Roman" w:cs="Times New Roman"/>
          <w:spacing w:val="3"/>
          <w:sz w:val="28"/>
          <w:szCs w:val="28"/>
          <w:shd w:val="clear" w:color="auto" w:fill="FFFFFF"/>
          <w:lang w:val="nl-NL"/>
        </w:rPr>
        <w:t>hương trình, kế hoạch phát triển nhà ở.</w:t>
      </w:r>
    </w:p>
    <w:p w:rsidR="003354E7" w:rsidRPr="00D07F1E" w:rsidRDefault="003354E7" w:rsidP="00B16D72">
      <w:pPr>
        <w:spacing w:after="120" w:line="36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lastRenderedPageBreak/>
        <w:t xml:space="preserve">3.2. Về phát triển nhà ở </w:t>
      </w:r>
    </w:p>
    <w:p w:rsidR="003354E7" w:rsidRPr="00D07F1E" w:rsidRDefault="003354E7" w:rsidP="00B16D72">
      <w:pPr>
        <w:spacing w:after="120" w:line="360" w:lineRule="exact"/>
        <w:ind w:firstLine="720"/>
        <w:rPr>
          <w:rFonts w:ascii="Times New Roman" w:hAnsi="Times New Roman" w:cs="Times New Roman"/>
          <w:spacing w:val="3"/>
          <w:sz w:val="28"/>
          <w:szCs w:val="28"/>
          <w:shd w:val="clear" w:color="auto" w:fill="FFFFFF"/>
          <w:lang w:val="nl-NL"/>
        </w:rPr>
      </w:pPr>
      <w:r w:rsidRPr="00D07F1E">
        <w:rPr>
          <w:rFonts w:ascii="Times New Roman" w:eastAsia="Times New Roman" w:hAnsi="Times New Roman" w:cs="Times New Roman"/>
          <w:sz w:val="28"/>
          <w:szCs w:val="28"/>
          <w:lang w:val="nl-NL"/>
        </w:rPr>
        <w:t xml:space="preserve">Luật Nhà ở số 27/2023/QH15 đã </w:t>
      </w:r>
      <w:r w:rsidRPr="00D07F1E">
        <w:rPr>
          <w:rFonts w:ascii="Times New Roman" w:hAnsi="Times New Roman" w:cs="Times New Roman"/>
          <w:spacing w:val="3"/>
          <w:sz w:val="28"/>
          <w:szCs w:val="28"/>
          <w:shd w:val="clear" w:color="auto" w:fill="FFFFFF"/>
          <w:lang w:val="nl-N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rsidR="003354E7" w:rsidRPr="00D07F1E" w:rsidRDefault="003354E7" w:rsidP="00B16D72">
      <w:pPr>
        <w:spacing w:after="120" w:line="36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Bổ sung quy định mới về </w:t>
      </w:r>
      <w:r w:rsidRPr="00D07F1E">
        <w:rPr>
          <w:rFonts w:ascii="Times New Roman" w:hAnsi="Times New Roman" w:cs="Times New Roman"/>
          <w:bCs/>
          <w:sz w:val="28"/>
          <w:szCs w:val="28"/>
          <w:lang w:val="nl-NL"/>
        </w:rPr>
        <w:t xml:space="preserve">các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r w:rsidRPr="00D07F1E">
        <w:rPr>
          <w:rFonts w:ascii="Times New Roman" w:hAnsi="Times New Roman" w:cs="Times New Roman"/>
          <w:sz w:val="28"/>
          <w:szCs w:val="28"/>
          <w:shd w:val="clear" w:color="auto" w:fill="FFFFFF"/>
          <w:lang w:val="nl-N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Sửa đổi, bổ sung quy định về chủ đầu tư dự án xây dựng nhà ở thương mại</w:t>
      </w:r>
      <w:r w:rsidRPr="00D07F1E">
        <w:rPr>
          <w:rFonts w:ascii="Times New Roman" w:hAnsi="Times New Roman" w:cs="Times New Roman"/>
          <w:sz w:val="28"/>
          <w:szCs w:val="28"/>
          <w:lang w:val="nl-NL"/>
        </w:rPr>
        <w:t xml:space="preserve"> nhượng quyền sử dụng đất để thực hiện dự án xây dựng nhà ở thương mại theo Luật Đất đai</w:t>
      </w:r>
      <w:r w:rsidRPr="00D07F1E">
        <w:rPr>
          <w:rFonts w:ascii="Times New Roman" w:hAnsi="Times New Roman" w:cs="Times New Roman"/>
          <w:sz w:val="28"/>
          <w:szCs w:val="28"/>
          <w:shd w:val="clear" w:color="auto" w:fill="FFFFFF"/>
          <w:lang w:val="nl-NL"/>
        </w:rPr>
        <w:t>, theo đó quy định</w:t>
      </w:r>
      <w:r w:rsidRPr="00D07F1E">
        <w:rPr>
          <w:rFonts w:ascii="Times New Roman" w:hAnsi="Times New Roman" w:cs="Times New Roman"/>
          <w:color w:val="FF0000"/>
          <w:sz w:val="28"/>
          <w:szCs w:val="28"/>
          <w:shd w:val="clear" w:color="auto" w:fill="FFFFFF"/>
          <w:lang w:val="nl-NL"/>
        </w:rPr>
        <w:t xml:space="preserve"> </w:t>
      </w:r>
      <w:r w:rsidRPr="00D07F1E">
        <w:rPr>
          <w:rFonts w:ascii="Times New Roman" w:hAnsi="Times New Roman" w:cs="Times New Roman"/>
          <w:sz w:val="28"/>
          <w:szCs w:val="28"/>
          <w:lang w:val="nl-N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Sửa đổi, bổ sung một số quy định về phát triển nhà ở tái định cư để đảm bảo thống nhất, đồng bộ với Luật Đất đai (sửa đổi).</w:t>
      </w:r>
    </w:p>
    <w:p w:rsidR="003354E7" w:rsidRPr="00D07F1E" w:rsidRDefault="003354E7" w:rsidP="00B16D72">
      <w:pPr>
        <w:spacing w:after="120" w:line="360" w:lineRule="exact"/>
        <w:ind w:firstLine="720"/>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r w:rsidRPr="00D07F1E">
        <w:rPr>
          <w:rFonts w:ascii="Times New Roman" w:hAnsi="Times New Roman" w:cs="Times New Roman"/>
          <w:spacing w:val="2"/>
          <w:sz w:val="28"/>
          <w:szCs w:val="28"/>
          <w:lang w:val="nl-N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rsidR="003354E7" w:rsidRPr="00D07F1E" w:rsidRDefault="003354E7" w:rsidP="00B16D72">
      <w:pPr>
        <w:spacing w:after="120" w:line="360" w:lineRule="exact"/>
        <w:ind w:firstLine="720"/>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đầu tư xây dựng nhà ở nhiều tầng</w:t>
      </w:r>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nhiều căn hộ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đối với trường hợp</w:t>
      </w:r>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B16D72">
      <w:pPr>
        <w:tabs>
          <w:tab w:val="left" w:pos="900"/>
          <w:tab w:val="left" w:pos="993"/>
        </w:tabs>
        <w:spacing w:after="120" w:line="360" w:lineRule="exact"/>
        <w:ind w:firstLine="720"/>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 xml:space="preserve">Đáp ứng yêu cầu về an toàn phòng cháy, chữa cháy theo quy định của pháp luật về phòng cháy, chữa </w:t>
      </w:r>
      <w:r w:rsidRPr="00D07F1E">
        <w:rPr>
          <w:rFonts w:ascii="Times New Roman" w:hAnsi="Times New Roman" w:cs="Times New Roman"/>
          <w:iCs/>
          <w:spacing w:val="4"/>
          <w:sz w:val="28"/>
          <w:szCs w:val="28"/>
          <w:lang w:val="vi-VN"/>
        </w:rPr>
        <w:lastRenderedPageBreak/>
        <w:t>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B16D72">
      <w:pPr>
        <w:spacing w:after="120" w:line="360" w:lineRule="exact"/>
        <w:ind w:firstLine="720"/>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B16D72">
      <w:pPr>
        <w:spacing w:after="120" w:line="36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B16D72">
      <w:pPr>
        <w:spacing w:after="120" w:line="36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r w:rsidRPr="00D07F1E">
        <w:rPr>
          <w:rFonts w:ascii="Times New Roman" w:hAnsi="Times New Roman" w:cs="Times New Roman"/>
          <w:sz w:val="28"/>
          <w:szCs w:val="28"/>
          <w:lang w:val="nl-NL"/>
        </w:rPr>
        <w:t>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rsidR="003354E7" w:rsidRPr="00D07F1E" w:rsidRDefault="003354E7" w:rsidP="00B16D72">
      <w:pPr>
        <w:spacing w:after="120" w:line="36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Về chính sách về nhà ở xã hội </w:t>
      </w:r>
    </w:p>
    <w:p w:rsidR="003354E7" w:rsidRPr="00D07F1E" w:rsidRDefault="003354E7" w:rsidP="00B16D72">
      <w:pPr>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Quỹ đất dành để phát triển nhà ở xã hội</w:t>
      </w:r>
    </w:p>
    <w:p w:rsidR="003354E7" w:rsidRPr="00D07F1E" w:rsidRDefault="003354E7" w:rsidP="00B16D72">
      <w:pPr>
        <w:widowControl w:val="0"/>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xác định rõ trách nhiệm dành quỹ đất để phát triển nhà ở xã hội là trách nhiệm của chính quyền địa phương, theo đó giao trách nhiệm của UBND cấp tỉnh trong quá trình lập, phê duyệt quy hoạch xây </w:t>
      </w:r>
      <w:r w:rsidRPr="00D07F1E">
        <w:rPr>
          <w:rFonts w:ascii="Times New Roman" w:hAnsi="Times New Roman" w:cs="Times New Roman"/>
          <w:iCs/>
          <w:sz w:val="28"/>
          <w:szCs w:val="28"/>
          <w:lang w:val="pt-BR"/>
        </w:rPr>
        <w:lastRenderedPageBreak/>
        <w:t>dựng, quy hoạch đô thị phải bố trí đủ quỹ đất phát triển nhà ở xã hội theo Chương trình, kế hoạch phát triển nhà ở đã được phê duyệt.</w:t>
      </w: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Việc trao quyền gắn với trách nhiệm nhằm tạo cơ chế linh hoạt cho địa phương triển khai thực hiện.</w:t>
      </w:r>
    </w:p>
    <w:p w:rsidR="003354E7" w:rsidRPr="00D07F1E" w:rsidRDefault="003354E7" w:rsidP="00B16D72">
      <w:pPr>
        <w:widowControl w:val="0"/>
        <w:spacing w:after="120" w:line="36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(2) Hình thức phát triển nhà ở xã hội</w:t>
      </w:r>
    </w:p>
    <w:p w:rsidR="003354E7" w:rsidRPr="00D07F1E" w:rsidRDefault="003354E7" w:rsidP="00B16D72">
      <w:pPr>
        <w:widowControl w:val="0"/>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để bố trí cho công nhân, người lao động của mình thuê.</w:t>
      </w:r>
    </w:p>
    <w:p w:rsidR="003354E7" w:rsidRPr="00D07F1E" w:rsidRDefault="003354E7" w:rsidP="00B16D72">
      <w:pPr>
        <w:widowControl w:val="0"/>
        <w:spacing w:after="120" w:line="360" w:lineRule="exact"/>
        <w:ind w:firstLine="720"/>
        <w:rPr>
          <w:rFonts w:ascii="Times New Roman" w:hAnsi="Times New Roman" w:cs="Times New Roman"/>
          <w:iCs/>
          <w:spacing w:val="2"/>
          <w:sz w:val="28"/>
          <w:szCs w:val="28"/>
          <w:lang w:val="pt-BR"/>
        </w:rPr>
      </w:pPr>
      <w:r w:rsidRPr="00D07F1E">
        <w:rPr>
          <w:rFonts w:ascii="Times New Roman" w:hAnsi="Times New Roman" w:cs="Times New Roman"/>
          <w:spacing w:val="2"/>
          <w:sz w:val="28"/>
          <w:szCs w:val="28"/>
          <w:lang w:val="pt-BR" w:eastAsia="en-GB"/>
        </w:rPr>
        <w:t>Bổ sung quy định cho phép Tổng Liên đoàn lao động Việt Nam là</w:t>
      </w:r>
      <w:r w:rsidRPr="00D07F1E">
        <w:rPr>
          <w:rFonts w:ascii="Times New Roman" w:hAnsi="Times New Roman" w:cs="Times New Roman"/>
          <w:spacing w:val="2"/>
          <w:sz w:val="28"/>
          <w:szCs w:val="28"/>
          <w:lang w:val="vi-VN" w:eastAsia="en-GB"/>
        </w:rPr>
        <w:t xml:space="preserve"> </w:t>
      </w:r>
      <w:r w:rsidRPr="00D07F1E">
        <w:rPr>
          <w:rFonts w:ascii="Times New Roman" w:hAnsi="Times New Roman" w:cs="Times New Roman"/>
          <w:spacing w:val="2"/>
          <w:sz w:val="28"/>
          <w:szCs w:val="28"/>
          <w:lang w:val="pt-BR" w:eastAsia="en-GB"/>
        </w:rPr>
        <w:t>cơ quan chủ quản dự án đầu tư xây dựng nhà ở xã hội bằng nguồn tài chính công đoàn cho công nhân, người lao động thuộc đối tượng được hưởng chính sách nhà</w:t>
      </w:r>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thuê.</w:t>
      </w:r>
    </w:p>
    <w:p w:rsidR="003354E7" w:rsidRPr="00D07F1E" w:rsidRDefault="003354E7" w:rsidP="00B16D72">
      <w:pPr>
        <w:widowControl w:val="0"/>
        <w:spacing w:after="120" w:line="36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(3) Điều kiện được hưởng chính sách nhà ở xã hội</w:t>
      </w:r>
    </w:p>
    <w:p w:rsidR="003354E7" w:rsidRPr="00D07F1E" w:rsidRDefault="003354E7" w:rsidP="00B16D72">
      <w:pPr>
        <w:widowControl w:val="0"/>
        <w:spacing w:after="120" w:line="360" w:lineRule="exact"/>
        <w:ind w:firstLine="720"/>
        <w:rPr>
          <w:rFonts w:ascii="Times New Roman" w:hAnsi="Times New Roman" w:cs="Times New Roman"/>
          <w:iCs/>
          <w:sz w:val="28"/>
          <w:szCs w:val="28"/>
          <w:lang w:val="vi-VN"/>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đó, Luật bãi bỏ quy định về điều kiện cư trú khi mua,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chỉ còn điều kiện về nhà ở và thu nhập; đối với trường hợp thuê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thì không yêu cầu bắt buộc phải đáp ứng các điều kiện về nhà ở, thu nhập, chỉ cần đúng đối tượng</w:t>
      </w:r>
      <w:r w:rsidRPr="00D07F1E">
        <w:rPr>
          <w:rFonts w:ascii="Times New Roman" w:hAnsi="Times New Roman" w:cs="Times New Roman"/>
          <w:iCs/>
          <w:sz w:val="28"/>
          <w:szCs w:val="28"/>
          <w:lang w:val="vi-VN"/>
        </w:rPr>
        <w:t>.</w:t>
      </w:r>
    </w:p>
    <w:p w:rsidR="003354E7" w:rsidRPr="00D07F1E" w:rsidRDefault="003354E7" w:rsidP="00B16D72">
      <w:pPr>
        <w:widowControl w:val="0"/>
        <w:spacing w:after="120" w:line="36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Ưu đãi chủ đầu tư dự án đầu tư xây dựng </w:t>
      </w:r>
      <w:r w:rsidRPr="00D07F1E">
        <w:rPr>
          <w:rFonts w:ascii="Times New Roman" w:hAnsi="Times New Roman" w:cs="Times New Roman"/>
          <w:i/>
          <w:sz w:val="28"/>
          <w:szCs w:val="28"/>
          <w:lang w:val="pt-BR" w:eastAsia="en-GB"/>
        </w:rPr>
        <w:t>nhà</w:t>
      </w:r>
      <w:r w:rsidRPr="00D07F1E">
        <w:rPr>
          <w:rFonts w:ascii="Times New Roman" w:hAnsi="Times New Roman" w:cs="Times New Roman"/>
          <w:i/>
          <w:sz w:val="28"/>
          <w:szCs w:val="28"/>
          <w:lang w:val="vi-VN" w:eastAsia="en-GB"/>
        </w:rPr>
        <w:t xml:space="preserve"> ở xã hội</w:t>
      </w:r>
    </w:p>
    <w:p w:rsidR="003354E7" w:rsidRPr="00D07F1E" w:rsidRDefault="003354E7" w:rsidP="00B16D72">
      <w:pPr>
        <w:widowControl w:val="0"/>
        <w:autoSpaceDE w:val="0"/>
        <w:autoSpaceDN w:val="0"/>
        <w:adjustRightInd w:val="0"/>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Sửa đổi, bổ sung nhiều ưu đãi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khuyến khích doanh nghiệp tham gia đầu tư, góp phần tăng nguồn cung nhà ở xã hội như:</w:t>
      </w:r>
    </w:p>
    <w:p w:rsidR="003354E7" w:rsidRPr="00D07F1E" w:rsidRDefault="003354E7" w:rsidP="00B16D72">
      <w:pPr>
        <w:widowControl w:val="0"/>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được ưu đãi tối đa 20% tổng diện tích đất ở (hoặc 20% tổng diện tích sàn xây dựng của dự án) để xây dựng công trình, kinh doanh dịch vụ, thương mại, nhà ở thương mại theo chủ trương đầu tư dự án đã được chấp thuận.</w:t>
      </w:r>
    </w:p>
    <w:p w:rsidR="003354E7" w:rsidRPr="00D07F1E" w:rsidRDefault="003354E7" w:rsidP="00B16D72">
      <w:pPr>
        <w:widowControl w:val="0"/>
        <w:spacing w:after="120" w:line="36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(5) Một số chính sách khác</w:t>
      </w:r>
    </w:p>
    <w:p w:rsidR="003354E7" w:rsidRPr="00D07F1E" w:rsidRDefault="003354E7" w:rsidP="00B16D72">
      <w:pPr>
        <w:widowControl w:val="0"/>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Việc lựa chọn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thực hiện đồng bộ theo pháp luật về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ầu tư,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ất đai,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 thầu nhằm đảm bảo thống nhất hệ thống pháp luật.</w:t>
      </w:r>
    </w:p>
    <w:p w:rsidR="003354E7" w:rsidRPr="00D07F1E" w:rsidRDefault="003354E7" w:rsidP="00B16D72">
      <w:pPr>
        <w:widowControl w:val="0"/>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lastRenderedPageBreak/>
        <w:t>Việc xác định giá bán, cho thuê mua, cho thuê được quy định cụ thể phương pháp xác định và thời điểm xác định, đảm bảo cụ thể, dễ thực hiện.</w:t>
      </w:r>
    </w:p>
    <w:p w:rsidR="003354E7" w:rsidRPr="00D07F1E" w:rsidRDefault="003354E7" w:rsidP="00B16D72">
      <w:pPr>
        <w:widowControl w:val="0"/>
        <w:spacing w:after="120" w:line="36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Về tài chính cho phát triển nhà ở </w:t>
      </w:r>
    </w:p>
    <w:p w:rsidR="003354E7" w:rsidRPr="00D07F1E" w:rsidRDefault="003354E7" w:rsidP="00B16D72">
      <w:pPr>
        <w:widowControl w:val="0"/>
        <w:spacing w:after="120" w:line="360" w:lineRule="exact"/>
        <w:ind w:firstLine="720"/>
        <w:rPr>
          <w:rFonts w:ascii="Times New Roman" w:hAnsi="Times New Roman" w:cs="Times New Roman"/>
          <w:spacing w:val="3"/>
          <w:sz w:val="28"/>
          <w:szCs w:val="28"/>
          <w:shd w:val="clear" w:color="auto" w:fill="FFFFFF"/>
          <w:lang w:val="pt-BR"/>
        </w:rPr>
      </w:pPr>
      <w:r w:rsidRPr="00D07F1E">
        <w:rPr>
          <w:rFonts w:ascii="Times New Roman" w:hAnsi="Times New Roman" w:cs="Times New Roman"/>
          <w:spacing w:val="3"/>
          <w:sz w:val="28"/>
          <w:szCs w:val="28"/>
          <w:shd w:val="clear" w:color="auto" w:fill="FFFFFF"/>
          <w:lang w:val="pt-BR"/>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rsidR="003354E7" w:rsidRPr="00D07F1E" w:rsidRDefault="003354E7" w:rsidP="00B16D72">
      <w:pPr>
        <w:widowControl w:val="0"/>
        <w:spacing w:after="120" w:line="36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Về quản lý, sử dụng nhà ở </w:t>
      </w:r>
    </w:p>
    <w:p w:rsidR="003354E7" w:rsidRPr="00D07F1E" w:rsidRDefault="003354E7" w:rsidP="00B16D72">
      <w:pPr>
        <w:spacing w:after="120" w:line="360" w:lineRule="exact"/>
        <w:ind w:firstLine="720"/>
        <w:rPr>
          <w:rFonts w:ascii="Times New Roman" w:hAnsi="Times New Roman" w:cs="Times New Roman"/>
          <w:spacing w:val="-4"/>
          <w:sz w:val="28"/>
          <w:szCs w:val="28"/>
          <w:lang w:val="pt-BR"/>
        </w:rPr>
      </w:pPr>
      <w:r w:rsidRPr="00D07F1E">
        <w:rPr>
          <w:rFonts w:ascii="Times New Roman" w:hAnsi="Times New Roman" w:cs="Times New Roman"/>
          <w:spacing w:val="-4"/>
          <w:sz w:val="28"/>
          <w:szCs w:val="28"/>
          <w:lang w:val="pt-BR"/>
        </w:rPr>
        <w:t>Luật Nhà ở số 27/2023/QH15 bổ sung, luật hóa một số quy định của Nghị định hiện hành, nhằm bảo đảm tính pháp lý cho công tác quản lý sử dụng nhà ở như:</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Quy định về quản lý, sử dụng nhà ở riêng lẻ trong dự án đầu tư xây dựng nhà ở; quản lý, sử dụng nhà ở có giá trị nghệ thuật, kiến trúc, văn hóa, lịch sử, nhà biệt thự; </w:t>
      </w:r>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 xml:space="preserve">uản lý, sử dụng nhà ở thuộc sở hữu nhà nước; </w:t>
      </w:r>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 xml:space="preserve">ác trường hợp nhà ở phải phá dỡ; </w:t>
      </w:r>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 cầu khi phá dỡ nhà ở.</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Bổ sung mới một số quy định như:</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Quy định cụ thể về chuyển đổi công năng nhà ở; lựa chọn đơn vị quản lý vận hành nhà ở thuộc sở hữu nhà nước.</w:t>
      </w:r>
    </w:p>
    <w:p w:rsidR="003354E7" w:rsidRPr="00D07F1E" w:rsidRDefault="003354E7" w:rsidP="00B16D72">
      <w:pPr>
        <w:spacing w:after="120" w:line="360" w:lineRule="exact"/>
        <w:ind w:firstLine="720"/>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Về quản lý sử dụng nhà chung cư </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 xml:space="preserve">về xác định phần sở hữu chung, sở hữu riêng trong trường hợp hợp đồng không ghi rõ nhằm bảo vệ quyền lợi của người mua nhà ở; </w:t>
      </w:r>
    </w:p>
    <w:p w:rsidR="003354E7" w:rsidRPr="00D07F1E" w:rsidRDefault="003354E7" w:rsidP="00B16D72">
      <w:pPr>
        <w:spacing w:after="120" w:line="36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cách xác định phần sở hữu chung đối với thiết bị, cấu kiện gắn liền với ban công, lô gia</w:t>
      </w:r>
      <w:r w:rsidRPr="00D07F1E">
        <w:rPr>
          <w:rFonts w:ascii="Times New Roman" w:hAnsi="Times New Roman" w:cs="Times New Roman"/>
          <w:iCs/>
          <w:sz w:val="28"/>
          <w:szCs w:val="28"/>
          <w:lang w:val="pt-BR"/>
        </w:rPr>
        <w:t>.</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trường hợp nhà chung cư có nguồn thu từ việc khai thác dịch vụ đối với phần sở hữu chung thì phải nộp vào tài khoản bảo trì do Ban quản trị quản lý để bảo trì nhà chung cư theo quy định.</w:t>
      </w:r>
    </w:p>
    <w:p w:rsidR="003354E7" w:rsidRPr="00D07F1E" w:rsidRDefault="003354E7" w:rsidP="00B16D72">
      <w:pPr>
        <w:spacing w:after="120" w:line="360" w:lineRule="exact"/>
        <w:ind w:firstLine="720"/>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B16D72">
      <w:pPr>
        <w:spacing w:after="120" w:line="360" w:lineRule="exact"/>
        <w:ind w:firstLine="720"/>
        <w:rPr>
          <w:rFonts w:ascii="Times New Roman" w:hAnsi="Times New Roman" w:cs="Times New Roman"/>
          <w:b/>
          <w:sz w:val="28"/>
          <w:szCs w:val="28"/>
          <w:lang w:val="vi-VN"/>
        </w:rPr>
      </w:pPr>
      <w:r w:rsidRPr="00D07F1E">
        <w:rPr>
          <w:rFonts w:ascii="Times New Roman" w:hAnsi="Times New Roman" w:cs="Times New Roman"/>
          <w:b/>
          <w:sz w:val="28"/>
          <w:szCs w:val="28"/>
          <w:lang w:val="pt-BR"/>
        </w:rPr>
        <w:t>1. Nguồn kinh phí để triển khai Luật</w:t>
      </w:r>
      <w:r w:rsidR="002E535B" w:rsidRPr="00D07F1E">
        <w:rPr>
          <w:rFonts w:ascii="Times New Roman" w:hAnsi="Times New Roman" w:cs="Times New Roman"/>
          <w:b/>
          <w:sz w:val="28"/>
          <w:szCs w:val="28"/>
          <w:lang w:val="vi-VN"/>
        </w:rPr>
        <w:t xml:space="preserve"> </w:t>
      </w:r>
      <w:r w:rsidR="002E535B" w:rsidRPr="00D07F1E">
        <w:rPr>
          <w:rFonts w:ascii="Times New Roman" w:hAnsi="Times New Roman" w:cs="Times New Roman"/>
          <w:b/>
          <w:bCs/>
          <w:sz w:val="28"/>
          <w:szCs w:val="28"/>
          <w:lang w:val="pt-BR"/>
        </w:rPr>
        <w:t>Nhà ở số 27/2023/QH15</w:t>
      </w:r>
    </w:p>
    <w:p w:rsidR="003354E7" w:rsidRPr="00D07F1E" w:rsidRDefault="003354E7" w:rsidP="00B16D72">
      <w:pPr>
        <w:spacing w:after="120" w:line="360" w:lineRule="exact"/>
        <w:ind w:firstLine="720"/>
        <w:rPr>
          <w:rFonts w:ascii="Times New Roman" w:hAnsi="Times New Roman" w:cs="Times New Roman"/>
          <w:spacing w:val="-2"/>
          <w:sz w:val="28"/>
          <w:szCs w:val="28"/>
          <w:lang w:val="pt-BR"/>
        </w:rPr>
      </w:pPr>
      <w:r w:rsidRPr="00D07F1E">
        <w:rPr>
          <w:rFonts w:ascii="Times New Roman" w:hAnsi="Times New Roman" w:cs="Times New Roman"/>
          <w:spacing w:val="-2"/>
          <w:sz w:val="28"/>
          <w:szCs w:val="28"/>
          <w:lang w:val="pt-BR"/>
        </w:rPr>
        <w:t xml:space="preserve">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w:t>
      </w:r>
      <w:r w:rsidRPr="00D07F1E">
        <w:rPr>
          <w:rFonts w:ascii="Times New Roman" w:hAnsi="Times New Roman" w:cs="Times New Roman"/>
          <w:spacing w:val="-2"/>
          <w:sz w:val="28"/>
          <w:szCs w:val="28"/>
          <w:lang w:val="pt-BR"/>
        </w:rPr>
        <w:lastRenderedPageBreak/>
        <w:t>các chương trình, dự án khác để có nguồn kinh phí bảo đảm cho việc thực hiện Luật</w:t>
      </w:r>
    </w:p>
    <w:p w:rsidR="003354E7" w:rsidRPr="00D07F1E" w:rsidRDefault="003354E7" w:rsidP="00B16D72">
      <w:pPr>
        <w:spacing w:after="120" w:line="360" w:lineRule="exact"/>
        <w:ind w:firstLine="720"/>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Nhân lực, cơ sở vật chất thực hiện Luật </w:t>
      </w:r>
      <w:r w:rsidR="002E535B" w:rsidRPr="00D07F1E">
        <w:rPr>
          <w:rFonts w:ascii="Times New Roman" w:hAnsi="Times New Roman" w:cs="Times New Roman"/>
          <w:b/>
          <w:bCs/>
          <w:sz w:val="28"/>
          <w:szCs w:val="28"/>
          <w:lang w:val="pt-BR"/>
        </w:rPr>
        <w:t>Nhà ở số 27/2023/QH15</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rsidR="003354E7" w:rsidRPr="00D07F1E" w:rsidRDefault="003354E7" w:rsidP="00B16D72">
      <w:pPr>
        <w:spacing w:after="120" w:line="360" w:lineRule="exact"/>
        <w:ind w:firstLine="720"/>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rsidR="003354E7" w:rsidRPr="00D07F1E" w:rsidRDefault="003354E7" w:rsidP="00B16D72">
      <w:pPr>
        <w:spacing w:after="120" w:line="360" w:lineRule="exact"/>
        <w:ind w:firstLine="720"/>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r w:rsidR="002E535B" w:rsidRPr="00D07F1E">
        <w:rPr>
          <w:rFonts w:ascii="Times New Roman" w:hAnsi="Times New Roman" w:cs="Times New Roman"/>
          <w:sz w:val="28"/>
          <w:szCs w:val="28"/>
          <w:lang w:val="pt-BR"/>
        </w:rPr>
        <w:t>Phổ</w:t>
      </w:r>
      <w:r w:rsidR="002E535B"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 xml:space="preserve">biến Luật: Các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ngang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rsidR="003354E7" w:rsidRPr="00D07F1E" w:rsidRDefault="003354E7" w:rsidP="00B16D72">
      <w:pPr>
        <w:spacing w:after="120" w:line="36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Giám sát, thanh tra, kiểm tra, theo dõi thi hành Luật: Thực hiện công tác giám sát, thanh tra, kiểm tra, theo dõi thi hành Luật và các văn bản quy phạm pháp luật quy định chi tiết và hướng dẫn thi hành Luật./.</w:t>
      </w:r>
    </w:p>
    <w:p w:rsidR="003354E7" w:rsidRPr="00D07F1E" w:rsidRDefault="003354E7" w:rsidP="00B16D72">
      <w:pPr>
        <w:spacing w:after="120" w:line="360" w:lineRule="exact"/>
        <w:ind w:firstLine="720"/>
        <w:rPr>
          <w:rFonts w:ascii="Times New Roman" w:hAnsi="Times New Roman" w:cs="Times New Roman"/>
          <w:lang w:val="nb-NO"/>
        </w:rPr>
      </w:pPr>
    </w:p>
    <w:p w:rsidR="003354E7" w:rsidRPr="00D07F1E" w:rsidRDefault="003354E7" w:rsidP="00B16D72">
      <w:pPr>
        <w:spacing w:after="120" w:line="360" w:lineRule="exact"/>
        <w:ind w:firstLine="720"/>
        <w:rPr>
          <w:rFonts w:ascii="Times New Roman" w:hAnsi="Times New Roman" w:cs="Times New Roman"/>
          <w:lang w:val="pt-BR"/>
        </w:rPr>
      </w:pPr>
    </w:p>
    <w:p w:rsidR="00B16D72" w:rsidRPr="00D07F1E" w:rsidRDefault="00B16D72">
      <w:pPr>
        <w:spacing w:after="120" w:line="360" w:lineRule="exact"/>
        <w:ind w:firstLine="720"/>
        <w:rPr>
          <w:rFonts w:ascii="Times New Roman" w:hAnsi="Times New Roman" w:cs="Times New Roman"/>
          <w:lang w:val="pt-BR"/>
        </w:rPr>
      </w:pPr>
    </w:p>
    <w:sectPr w:rsidR="00B16D72" w:rsidRPr="00D07F1E" w:rsidSect="003354E7">
      <w:headerReference w:type="even" r:id="rId10"/>
      <w:headerReference w:type="default" r:id="rId11"/>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74" w:rsidRDefault="00105174" w:rsidP="003354E7">
      <w:pPr>
        <w:spacing w:before="0" w:line="240" w:lineRule="auto"/>
      </w:pPr>
      <w:r>
        <w:separator/>
      </w:r>
    </w:p>
  </w:endnote>
  <w:endnote w:type="continuationSeparator" w:id="0">
    <w:p w:rsidR="00105174" w:rsidRDefault="00105174"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74" w:rsidRDefault="00105174" w:rsidP="003354E7">
      <w:pPr>
        <w:spacing w:before="0" w:line="240" w:lineRule="auto"/>
      </w:pPr>
      <w:r>
        <w:separator/>
      </w:r>
    </w:p>
  </w:footnote>
  <w:footnote w:type="continuationSeparator" w:id="0">
    <w:p w:rsidR="00105174" w:rsidRDefault="00105174" w:rsidP="003354E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8168855"/>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6156113"/>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472EE">
          <w:rPr>
            <w:rStyle w:val="PageNumber"/>
            <w:noProof/>
          </w:rPr>
          <w:t>8</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E7"/>
    <w:rsid w:val="00032876"/>
    <w:rsid w:val="00105174"/>
    <w:rsid w:val="00296FBE"/>
    <w:rsid w:val="002E535B"/>
    <w:rsid w:val="003354E7"/>
    <w:rsid w:val="00487F30"/>
    <w:rsid w:val="00747609"/>
    <w:rsid w:val="00861482"/>
    <w:rsid w:val="00AE441B"/>
    <w:rsid w:val="00B16D72"/>
    <w:rsid w:val="00BE4149"/>
    <w:rsid w:val="00D07F1E"/>
    <w:rsid w:val="00D4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 w:type="paragraph" w:styleId="Footer">
    <w:name w:val="footer"/>
    <w:basedOn w:val="Normal"/>
    <w:link w:val="FooterChar"/>
    <w:uiPriority w:val="99"/>
    <w:unhideWhenUsed/>
    <w:rsid w:val="0086148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61482"/>
    <w:rPr>
      <w:sz w:val="22"/>
      <w:szCs w:val="22"/>
    </w:rPr>
  </w:style>
  <w:style w:type="paragraph" w:styleId="BalloonText">
    <w:name w:val="Balloon Text"/>
    <w:basedOn w:val="Normal"/>
    <w:link w:val="BalloonTextChar"/>
    <w:uiPriority w:val="99"/>
    <w:semiHidden/>
    <w:unhideWhenUsed/>
    <w:rsid w:val="008614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 w:type="paragraph" w:styleId="Footer">
    <w:name w:val="footer"/>
    <w:basedOn w:val="Normal"/>
    <w:link w:val="FooterChar"/>
    <w:uiPriority w:val="99"/>
    <w:unhideWhenUsed/>
    <w:rsid w:val="0086148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61482"/>
    <w:rPr>
      <w:sz w:val="22"/>
      <w:szCs w:val="22"/>
    </w:rPr>
  </w:style>
  <w:style w:type="paragraph" w:styleId="BalloonText">
    <w:name w:val="Balloon Text"/>
    <w:basedOn w:val="Normal"/>
    <w:link w:val="BalloonTextChar"/>
    <w:uiPriority w:val="99"/>
    <w:semiHidden/>
    <w:unhideWhenUsed/>
    <w:rsid w:val="0086148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8D7830-6F24-4F99-A910-FF018DE7938A}">
  <ds:schemaRefs>
    <ds:schemaRef ds:uri="http://schemas.microsoft.com/sharepoint/v3/contenttype/forms"/>
  </ds:schemaRefs>
</ds:datastoreItem>
</file>

<file path=customXml/itemProps3.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cương tuyên truyền PBGDPL</dc:title>
  <dc:creator>Hạnh Lê</dc:creator>
  <cp:lastModifiedBy>Windows User</cp:lastModifiedBy>
  <cp:revision>4</cp:revision>
  <dcterms:created xsi:type="dcterms:W3CDTF">2024-03-18T01:09:00Z</dcterms:created>
  <dcterms:modified xsi:type="dcterms:W3CDTF">2024-03-18T09:22:00Z</dcterms:modified>
</cp:coreProperties>
</file>