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F1" w:rsidRPr="008A4E40" w:rsidRDefault="00B332F1" w:rsidP="00B332F1">
      <w:pPr>
        <w:ind w:firstLine="561"/>
        <w:jc w:val="center"/>
        <w:rPr>
          <w:b/>
          <w:color w:val="0000FF"/>
          <w:lang w:val="sq-AL"/>
        </w:rPr>
      </w:pPr>
      <w:bookmarkStart w:id="0" w:name="_GoBack"/>
      <w:bookmarkEnd w:id="0"/>
      <w:r w:rsidRPr="008A4E40">
        <w:rPr>
          <w:b/>
          <w:color w:val="0000FF"/>
          <w:lang w:val="pl-PL"/>
        </w:rPr>
        <w:t>ĐỀ CƯƠNG GIỚI THIỆU</w:t>
      </w:r>
      <w:r w:rsidRPr="008A4E40">
        <w:rPr>
          <w:b/>
          <w:color w:val="0000FF"/>
          <w:lang w:val="sq-AL"/>
        </w:rPr>
        <w:t xml:space="preserve"> LUẬT QUẢN LÝ, </w:t>
      </w:r>
    </w:p>
    <w:p w:rsidR="00B332F1" w:rsidRPr="008A4E40" w:rsidRDefault="00B332F1" w:rsidP="00B332F1">
      <w:pPr>
        <w:ind w:firstLine="561"/>
        <w:jc w:val="center"/>
        <w:rPr>
          <w:b/>
          <w:color w:val="0000FF"/>
          <w:lang w:val="sq-AL"/>
        </w:rPr>
      </w:pPr>
      <w:r w:rsidRPr="008A4E40">
        <w:rPr>
          <w:b/>
          <w:color w:val="0000FF"/>
          <w:lang w:val="sq-AL"/>
        </w:rPr>
        <w:t>SỬ DỤ</w:t>
      </w:r>
      <w:r>
        <w:rPr>
          <w:b/>
          <w:color w:val="0000FF"/>
          <w:lang w:val="sq-AL"/>
        </w:rPr>
        <w:t xml:space="preserve">NG VŨ KHÍ, </w:t>
      </w:r>
      <w:r w:rsidRPr="008A4E40">
        <w:rPr>
          <w:b/>
          <w:color w:val="0000FF"/>
          <w:lang w:val="sq-AL"/>
        </w:rPr>
        <w:t xml:space="preserve">VẬT LIỆU NỔ VÀ CÔNG CỤ HỖ TRỢ </w:t>
      </w:r>
    </w:p>
    <w:p w:rsidR="00B332F1" w:rsidRPr="008A4E40" w:rsidRDefault="00B332F1" w:rsidP="00B332F1">
      <w:pPr>
        <w:spacing w:before="120" w:after="120"/>
        <w:ind w:firstLine="560"/>
        <w:jc w:val="both"/>
        <w:rPr>
          <w:b/>
          <w:color w:val="000000"/>
          <w:lang w:val="sq-AL"/>
        </w:rPr>
      </w:pPr>
    </w:p>
    <w:p w:rsidR="00B332F1" w:rsidRPr="008A4E40" w:rsidRDefault="00B332F1" w:rsidP="00B332F1">
      <w:pPr>
        <w:spacing w:before="100" w:after="100"/>
        <w:ind w:firstLine="560"/>
        <w:jc w:val="both"/>
        <w:rPr>
          <w:color w:val="000000"/>
          <w:spacing w:val="-2"/>
          <w:lang w:val="sq-AL"/>
        </w:rPr>
      </w:pPr>
      <w:r w:rsidRPr="008A4E40">
        <w:rPr>
          <w:color w:val="000000"/>
          <w:spacing w:val="-2"/>
          <w:lang w:val="sq-AL"/>
        </w:rPr>
        <w:t xml:space="preserve">Ngày 20/6/2017, tại Kỳ họp thứ 3 Quốc hội nước </w:t>
      </w:r>
      <w:r w:rsidRPr="008A4E40">
        <w:rPr>
          <w:color w:val="000000"/>
          <w:lang w:val="sq-AL"/>
        </w:rPr>
        <w:t>CHXHCN</w:t>
      </w:r>
      <w:r w:rsidRPr="008A4E40">
        <w:rPr>
          <w:color w:val="000000"/>
          <w:spacing w:val="-2"/>
          <w:lang w:val="sq-AL"/>
        </w:rPr>
        <w:t xml:space="preserve"> Việt Nam Khóa XIV đã thông qua Luật Quản lý, sử dụng vũ khí, vật liệu nổ và công cụ hỗ trợ (Luật số 14/2017/QH14), có hiệu lực thi hành từ ngày 01/7/2018. Luật Quản lý, sử dụng vũ khí, vật liệu nổ và công cụ hỗ trợ </w:t>
      </w:r>
      <w:r w:rsidRPr="008A4E40">
        <w:rPr>
          <w:bCs/>
          <w:color w:val="000000"/>
          <w:spacing w:val="-2"/>
          <w:lang w:val="sq-AL"/>
        </w:rPr>
        <w:t>(sau đây viết tắt là Luật QL, SDVK, VLN, CCHT)</w:t>
      </w:r>
      <w:r w:rsidRPr="008A4E40">
        <w:rPr>
          <w:color w:val="000000"/>
          <w:spacing w:val="-2"/>
          <w:lang w:val="sq-AL"/>
        </w:rPr>
        <w:t xml:space="preserve"> được ban hành góp phần hoàn thiện cơ sở pháp lý theo hướng đồng bộ với hệ thống pháp luật liên quan, nhằm tăng cường công tác quản lý nhà nước về </w:t>
      </w:r>
      <w:r w:rsidRPr="008A4E40">
        <w:rPr>
          <w:bCs/>
          <w:color w:val="000000"/>
          <w:spacing w:val="-2"/>
          <w:lang w:val="sq-AL"/>
        </w:rPr>
        <w:t>VK, VLN, CCHT</w:t>
      </w:r>
      <w:r w:rsidRPr="008A4E40">
        <w:rPr>
          <w:color w:val="000000"/>
          <w:spacing w:val="-2"/>
          <w:lang w:val="sq-AL"/>
        </w:rPr>
        <w:t xml:space="preserve">, bảo đảm an ninh quốc gia, trật tự, an toàn xã hội; đồng thời, bảo đảm tính thống nhất, đồng bộ với quy định của BLHS về các tội liên quan đến sản xuất, mua bán, tàng trữ, sử dụng vũ khí (bao gồm cả việc xử lý các hành vi vi phạm về vũ khí hạng nặng, vũ khí có tính năng, tác dụng tương tự) và là căn cứ pháp lý để các cơ quan bảo vệ pháp luật thực hiện chức năng, nhiệm vụ trong phòng, chống tội phạm trong lĩnh vực này; phục vụ công tác tiếp nhận, thu gom, thanh lý, tiêu hủy đối với các loại vũ khí tồn đọng sau chiến tranh và trôi nổi ngoài xã hội và không tạo khoảng trống về luật pháp, đáp ứng yêu cầu phát triển kinh tế, xã hội, bảo đảm an ninh quốc gia và giữ gìn trật tự, an toàn xã hội, bảo vệ quyền và lợi ích hợp pháp của cơ quan, tổ chức, cá nhân trong công tác thực thi quản lý nhà nước liên quan đến quản lý, sử dụng vũ khí, vật liệu nổ, tiền chất thuốc nổ, công cụ hỗ trợ của Việt Nam. Dưới đây, là những nội dung cơ bản của Luật </w:t>
      </w:r>
      <w:r w:rsidRPr="008A4E40">
        <w:rPr>
          <w:bCs/>
          <w:color w:val="000000"/>
          <w:spacing w:val="-2"/>
          <w:lang w:val="sq-AL"/>
        </w:rPr>
        <w:t>QL, SDVK, VLN, CCHT</w:t>
      </w:r>
      <w:r w:rsidRPr="008A4E40">
        <w:rPr>
          <w:color w:val="000000"/>
          <w:spacing w:val="-2"/>
          <w:lang w:val="sq-AL"/>
        </w:rPr>
        <w:t xml:space="preserve"> năm 2017.</w:t>
      </w:r>
    </w:p>
    <w:p w:rsidR="00B332F1" w:rsidRPr="008A4E40" w:rsidRDefault="00B332F1" w:rsidP="00B332F1">
      <w:pPr>
        <w:pStyle w:val="BodyText"/>
        <w:spacing w:before="100" w:after="100"/>
        <w:ind w:firstLine="560"/>
        <w:jc w:val="center"/>
        <w:rPr>
          <w:b/>
          <w:sz w:val="28"/>
          <w:szCs w:val="28"/>
          <w:lang w:val="vi-VN"/>
        </w:rPr>
      </w:pPr>
      <w:r w:rsidRPr="008A4E40">
        <w:rPr>
          <w:b/>
          <w:sz w:val="28"/>
          <w:szCs w:val="28"/>
          <w:lang w:val="vi-VN"/>
        </w:rPr>
        <w:t>A. MỘT SỐ YÊU CẦU KHI GIỚI THIỆU LUẬT</w:t>
      </w:r>
    </w:p>
    <w:p w:rsidR="00B332F1" w:rsidRPr="008A4E40" w:rsidRDefault="00B332F1" w:rsidP="00B332F1">
      <w:pPr>
        <w:pStyle w:val="BodyText"/>
        <w:spacing w:before="100" w:after="100"/>
        <w:ind w:firstLine="560"/>
        <w:jc w:val="both"/>
        <w:rPr>
          <w:sz w:val="28"/>
          <w:szCs w:val="28"/>
          <w:lang w:val="vi-VN"/>
        </w:rPr>
      </w:pPr>
      <w:r w:rsidRPr="008A4E40">
        <w:rPr>
          <w:rFonts w:eastAsia="Batang"/>
          <w:bCs/>
          <w:iCs/>
          <w:sz w:val="28"/>
          <w:szCs w:val="28"/>
          <w:lang w:val="sq-AL" w:eastAsia="ko-KR"/>
        </w:rPr>
        <w:tab/>
        <w:t>T</w:t>
      </w:r>
      <w:r w:rsidRPr="008A4E40">
        <w:rPr>
          <w:sz w:val="28"/>
          <w:szCs w:val="28"/>
          <w:lang w:val="vi-VN"/>
        </w:rPr>
        <w:t xml:space="preserve">rong quá trình tuyên truyền, phổ biến </w:t>
      </w:r>
      <w:r w:rsidRPr="008A4E40">
        <w:rPr>
          <w:color w:val="000000"/>
          <w:spacing w:val="-2"/>
          <w:sz w:val="28"/>
          <w:szCs w:val="28"/>
          <w:lang w:val="sq-AL"/>
        </w:rPr>
        <w:t xml:space="preserve">Luật Quản lý, sử dụng vũ khí, vật liệu nổ và công cụ hỗ trợ </w:t>
      </w:r>
      <w:r w:rsidRPr="008A4E40">
        <w:rPr>
          <w:sz w:val="28"/>
          <w:szCs w:val="28"/>
          <w:lang w:val="vi-VN"/>
        </w:rPr>
        <w:t>cần tập trung nhấn mạnh làm rõ một số nội dung sau:</w:t>
      </w:r>
    </w:p>
    <w:p w:rsidR="00B332F1" w:rsidRPr="008A4E40" w:rsidRDefault="00B332F1" w:rsidP="00B332F1">
      <w:pPr>
        <w:pStyle w:val="BodyText"/>
        <w:spacing w:before="100" w:after="100"/>
        <w:ind w:firstLine="560"/>
        <w:jc w:val="both"/>
        <w:rPr>
          <w:sz w:val="28"/>
          <w:szCs w:val="28"/>
          <w:lang w:val="vi-VN"/>
        </w:rPr>
      </w:pPr>
      <w:r w:rsidRPr="008A4E40">
        <w:rPr>
          <w:sz w:val="28"/>
          <w:szCs w:val="28"/>
          <w:lang w:val="vi-VN"/>
        </w:rPr>
        <w:t xml:space="preserve">1. </w:t>
      </w:r>
      <w:r w:rsidRPr="008A4E40">
        <w:rPr>
          <w:color w:val="000000"/>
          <w:sz w:val="28"/>
          <w:szCs w:val="28"/>
          <w:lang w:val="vi-VN"/>
        </w:rPr>
        <w:t>Quản lý, sử dụng vũ khí</w:t>
      </w:r>
      <w:r w:rsidRPr="008A4E40">
        <w:rPr>
          <w:sz w:val="28"/>
          <w:szCs w:val="28"/>
          <w:lang w:val="vi-VN"/>
        </w:rPr>
        <w:t>;</w:t>
      </w:r>
    </w:p>
    <w:p w:rsidR="00B332F1" w:rsidRPr="008A4E40" w:rsidRDefault="00B332F1" w:rsidP="00B332F1">
      <w:pPr>
        <w:spacing w:before="100" w:after="100"/>
        <w:ind w:firstLine="560"/>
        <w:jc w:val="both"/>
        <w:rPr>
          <w:lang w:val="vi-VN"/>
        </w:rPr>
      </w:pPr>
      <w:r w:rsidRPr="008A4E40">
        <w:rPr>
          <w:lang w:val="vi-VN"/>
        </w:rPr>
        <w:t xml:space="preserve">2. </w:t>
      </w:r>
      <w:r w:rsidRPr="008A4E40">
        <w:rPr>
          <w:color w:val="000000"/>
          <w:lang w:val="vi-VN"/>
        </w:rPr>
        <w:t>Quản lý, sử dụng công cụ hỗ trợ</w:t>
      </w:r>
      <w:r w:rsidRPr="008A4E40">
        <w:rPr>
          <w:spacing w:val="-8"/>
          <w:lang w:val="vi-VN"/>
        </w:rPr>
        <w:t>;</w:t>
      </w:r>
    </w:p>
    <w:p w:rsidR="00B332F1" w:rsidRPr="008A4E40" w:rsidRDefault="00B332F1" w:rsidP="00B332F1">
      <w:pPr>
        <w:widowControl w:val="0"/>
        <w:spacing w:before="100" w:after="100"/>
        <w:ind w:firstLine="560"/>
        <w:jc w:val="both"/>
        <w:rPr>
          <w:color w:val="000000"/>
          <w:lang w:val="vi-VN"/>
        </w:rPr>
      </w:pPr>
      <w:r w:rsidRPr="008A4E40">
        <w:rPr>
          <w:lang w:val="vi-VN"/>
        </w:rPr>
        <w:t xml:space="preserve">3. </w:t>
      </w:r>
      <w:r w:rsidRPr="008A4E40">
        <w:rPr>
          <w:color w:val="000000"/>
          <w:lang w:val="vi-VN"/>
        </w:rPr>
        <w:t>Tiếp nhận, thu gom, phân loại, bảo quản, thanh lý, tiêu hủy vũ khí, vật liệu nổ, công cụ hỗ trợ;</w:t>
      </w:r>
    </w:p>
    <w:p w:rsidR="00B332F1" w:rsidRPr="008A4E40" w:rsidRDefault="00B332F1" w:rsidP="00B332F1">
      <w:pPr>
        <w:widowControl w:val="0"/>
        <w:spacing w:before="100" w:after="100"/>
        <w:ind w:firstLine="560"/>
        <w:jc w:val="both"/>
        <w:rPr>
          <w:lang w:val="vi-VN"/>
        </w:rPr>
      </w:pPr>
      <w:r w:rsidRPr="008A4E40">
        <w:rPr>
          <w:color w:val="000000"/>
          <w:lang w:val="vi-VN"/>
        </w:rPr>
        <w:t>4. Quản lý Nhà nước về vũ khí, vật liệu nổ, tiền chất thuốc nổ, công cụ hỗ trợ.</w:t>
      </w:r>
    </w:p>
    <w:p w:rsidR="00B332F1" w:rsidRPr="008A4E40" w:rsidRDefault="00B332F1" w:rsidP="00B332F1">
      <w:pPr>
        <w:pStyle w:val="BodyText"/>
        <w:spacing w:before="100" w:after="100"/>
        <w:ind w:firstLine="560"/>
        <w:jc w:val="center"/>
        <w:rPr>
          <w:b/>
          <w:sz w:val="28"/>
          <w:szCs w:val="28"/>
          <w:lang w:val="vi-VN"/>
        </w:rPr>
      </w:pPr>
      <w:r w:rsidRPr="008A4E40">
        <w:rPr>
          <w:b/>
          <w:sz w:val="28"/>
          <w:szCs w:val="28"/>
          <w:lang w:val="vi-VN"/>
        </w:rPr>
        <w:t>B. NỘI DUNG</w:t>
      </w:r>
    </w:p>
    <w:p w:rsidR="00B332F1" w:rsidRPr="008A4E40" w:rsidRDefault="00B332F1" w:rsidP="00B332F1">
      <w:pPr>
        <w:spacing w:before="100" w:after="100"/>
        <w:ind w:firstLine="560"/>
        <w:jc w:val="both"/>
        <w:rPr>
          <w:b/>
          <w:color w:val="000000"/>
          <w:lang w:val="sq-AL"/>
        </w:rPr>
      </w:pPr>
      <w:r w:rsidRPr="008A4E40">
        <w:rPr>
          <w:b/>
          <w:color w:val="000000"/>
          <w:lang w:val="vi-VN"/>
        </w:rPr>
        <w:t xml:space="preserve">I. SỰ CẦN THIẾT BAN HÀNH LUẬT </w:t>
      </w:r>
    </w:p>
    <w:p w:rsidR="00B332F1" w:rsidRPr="008A4E40" w:rsidRDefault="00B332F1" w:rsidP="00B332F1">
      <w:pPr>
        <w:spacing w:before="100" w:after="100"/>
        <w:ind w:firstLine="560"/>
        <w:jc w:val="both"/>
        <w:rPr>
          <w:bCs/>
          <w:color w:val="000000"/>
          <w:lang w:val="vi-VN"/>
        </w:rPr>
      </w:pPr>
      <w:r w:rsidRPr="008A4E40">
        <w:rPr>
          <w:color w:val="000000"/>
          <w:lang w:val="vi-VN"/>
        </w:rPr>
        <w:t xml:space="preserve">Vũ khí, vật liệu nổ và công cụ hỗ trợ là những loại phương tiện đặc biệt, có liên quan trực tiếp đến bảo vệ an ninh quốc gia, bảo đảm trật tự, an toàn xã hội, góp phần vào sự nghiệp xây dựng và phát triển đất nước. Vì vậy, để tạo cơ sở pháp lý cần thiết đáp ứng yêu cầu, nhiệm vụ quản lý nhà nước, bảo đảm phát huy vai trò, </w:t>
      </w:r>
      <w:r w:rsidRPr="008A4E40">
        <w:rPr>
          <w:color w:val="000000"/>
          <w:lang w:val="vi-VN"/>
        </w:rPr>
        <w:lastRenderedPageBreak/>
        <w:t>tác dụng của vũ khí, vật liệu nổ và công cụ hỗ trợ trong việc bảo đảm an ninh, trật tự, ngay từ những ngày đầu của chính quyền cách mạng, Đảng và Nhà nước ta đã ban hành nhiều văn bản quy phạm pháp luật để quy định, hướng dẫn thi hành về vấn đề này. Sang thời kỳ đổi mới, tình hình kinh tế - xã hội của đất nước đã có những thay đổi căn bản, nhiều quy định trước đây về quản lý, sử dụng vũ khí, vật liệu nổ, công cụ hỗ trợ không còn phù hợp, chưa đáp ứng được yêu cầu của việc bảo đảm an ninh, trật tự, an toàn xã hội. Trước yêu cầu đó,</w:t>
      </w:r>
      <w:r w:rsidRPr="008A4E40">
        <w:rPr>
          <w:bCs/>
          <w:color w:val="000000"/>
          <w:lang w:val="vi-VN"/>
        </w:rPr>
        <w:t xml:space="preserve"> ngày 30/6/2011, Ủy ban thường vụ Quốc hội đã ban hành Pháp lệnh </w:t>
      </w:r>
      <w:r w:rsidRPr="008A4E40">
        <w:rPr>
          <w:bCs/>
          <w:color w:val="000000"/>
          <w:spacing w:val="-2"/>
          <w:lang w:val="vi-VN"/>
        </w:rPr>
        <w:t>QL, SDVK, VLN, CCHT</w:t>
      </w:r>
      <w:r w:rsidRPr="008A4E40">
        <w:rPr>
          <w:bCs/>
          <w:color w:val="000000"/>
          <w:lang w:val="vi-VN"/>
        </w:rPr>
        <w:t>; tiếp đó, ngày 12/7/2013, Ủy ban thường vụ Quốc hội đã ban hành Pháp lệnh sửa đổi, bổ sung một số điều của Pháp lệnh Quản lý, sử dụng vũ khí, vật liệu nổ và công cụ hỗ trợ (sau đây viết gọn là Pháp lệnh). Sau khi Pháp lệnh được ban hành, Chính phủ đã ban hành các Nghị định quy định chi tiết thi hành Pháp lệnh như:</w:t>
      </w:r>
      <w:r w:rsidRPr="008A4E40">
        <w:rPr>
          <w:color w:val="000000"/>
          <w:lang w:val="vi-VN"/>
        </w:rPr>
        <w:t xml:space="preserve"> Nghị định số 25/2012/NĐ - CP ngày 05/4/2012 của Chính phủ quy định chi tiết thi hành một số điều của Pháp lệnh; Nghị định số 26/2012/NĐ - CP ngày 05/4/2012 của Chính phủ quy định trình tự, thủ tục, thẩm quyền và kinh phí phục vụ việc tiếp nhận, thu gom, phân loại, bảo quả</w:t>
      </w:r>
      <w:r>
        <w:rPr>
          <w:color w:val="000000"/>
          <w:lang w:val="vi-VN"/>
        </w:rPr>
        <w:t>n, thanh lý,</w:t>
      </w:r>
      <w:r w:rsidRPr="004F2177">
        <w:rPr>
          <w:color w:val="000000"/>
          <w:lang w:val="vi-VN"/>
        </w:rPr>
        <w:t xml:space="preserve"> </w:t>
      </w:r>
      <w:r w:rsidRPr="008A4E40">
        <w:rPr>
          <w:color w:val="000000"/>
          <w:lang w:val="vi-VN"/>
        </w:rPr>
        <w:t xml:space="preserve">tiêu hủy </w:t>
      </w:r>
      <w:r w:rsidRPr="008A4E40">
        <w:rPr>
          <w:bCs/>
          <w:color w:val="000000"/>
          <w:spacing w:val="-2"/>
          <w:lang w:val="vi-VN"/>
        </w:rPr>
        <w:t>VK, VLN, CCHT</w:t>
      </w:r>
      <w:r w:rsidRPr="008A4E40">
        <w:rPr>
          <w:color w:val="000000"/>
          <w:lang w:val="vi-VN"/>
        </w:rPr>
        <w:t>; Nghị định số 76/2014/NĐ-CP ngày 29/7/2014 của Chính phủ quy định chi tiết một số điều của Pháp lệnh sửa đổi, bổ sung một số điều của Pháp lệnh.</w:t>
      </w:r>
      <w:r w:rsidRPr="008A4E40">
        <w:rPr>
          <w:bCs/>
          <w:color w:val="000000"/>
          <w:lang w:val="vi-VN"/>
        </w:rPr>
        <w:t xml:space="preserve"> Bộ Công an và các bộ, ngành có liên quan cũng đã ban hành nhiều văn bản quy phạm pháp luật để hướng dẫn thi hành Pháp lệnh</w:t>
      </w:r>
      <w:r w:rsidRPr="008A4E40">
        <w:rPr>
          <w:color w:val="000000"/>
          <w:lang w:val="vi-VN"/>
        </w:rPr>
        <w:t>.</w:t>
      </w:r>
      <w:r w:rsidRPr="008A4E40">
        <w:rPr>
          <w:bCs/>
          <w:color w:val="000000"/>
          <w:lang w:val="vi-VN"/>
        </w:rPr>
        <w:t xml:space="preserve"> Các văn bản quy phạm pháp luật được ban hành đã tạo cơ sở pháp lý để tăng cường công tác quản lý nhà nước về </w:t>
      </w:r>
      <w:r w:rsidRPr="008A4E40">
        <w:rPr>
          <w:bCs/>
          <w:color w:val="000000"/>
          <w:spacing w:val="-2"/>
          <w:lang w:val="vi-VN"/>
        </w:rPr>
        <w:t>VK, VLN, CCHT</w:t>
      </w:r>
      <w:r w:rsidRPr="008A4E40">
        <w:rPr>
          <w:bCs/>
          <w:color w:val="000000"/>
          <w:lang w:val="vi-VN"/>
        </w:rPr>
        <w:t>.</w:t>
      </w:r>
    </w:p>
    <w:p w:rsidR="00B332F1" w:rsidRPr="008A4E40" w:rsidRDefault="00B332F1" w:rsidP="00B332F1">
      <w:pPr>
        <w:widowControl w:val="0"/>
        <w:spacing w:before="100" w:after="100"/>
        <w:ind w:firstLine="560"/>
        <w:jc w:val="both"/>
        <w:rPr>
          <w:color w:val="000000"/>
          <w:lang w:val="vi-VN"/>
        </w:rPr>
      </w:pPr>
      <w:r w:rsidRPr="008A4E40">
        <w:rPr>
          <w:bCs/>
          <w:color w:val="000000"/>
          <w:lang w:val="vi-VN"/>
        </w:rPr>
        <w:t xml:space="preserve">Sau hơn 04 năm tổ chức triển khai thi hành Pháp lệnh, công tác quản lý nhà nước về </w:t>
      </w:r>
      <w:r w:rsidRPr="008A4E40">
        <w:rPr>
          <w:bCs/>
          <w:color w:val="000000"/>
          <w:spacing w:val="-2"/>
          <w:lang w:val="vi-VN"/>
        </w:rPr>
        <w:t>VK, VLN, CCHT</w:t>
      </w:r>
      <w:r w:rsidRPr="008A4E40">
        <w:rPr>
          <w:bCs/>
          <w:color w:val="000000"/>
          <w:lang w:val="vi-VN"/>
        </w:rPr>
        <w:t xml:space="preserve"> đã đạt được những kết quả quan trọng, cụ thể như: việc quản lý các loại </w:t>
      </w:r>
      <w:r w:rsidRPr="008A4E40">
        <w:rPr>
          <w:bCs/>
          <w:color w:val="000000"/>
          <w:spacing w:val="-2"/>
          <w:lang w:val="vi-VN"/>
        </w:rPr>
        <w:t>VK, VLN, CCHT</w:t>
      </w:r>
      <w:r w:rsidRPr="008A4E40">
        <w:rPr>
          <w:bCs/>
          <w:color w:val="000000"/>
          <w:lang w:val="vi-VN"/>
        </w:rPr>
        <w:t xml:space="preserve"> được bảo đảm chặt chẽ, trang bị đúng đối tượng và sử dụng đúng mục đích; công tác bảo quản, kiểm kê </w:t>
      </w:r>
      <w:r w:rsidRPr="008A4E40">
        <w:rPr>
          <w:bCs/>
          <w:color w:val="000000"/>
          <w:spacing w:val="-2"/>
          <w:lang w:val="vi-VN"/>
        </w:rPr>
        <w:t>VK, VLN, CCHT</w:t>
      </w:r>
      <w:r w:rsidRPr="008A4E40">
        <w:rPr>
          <w:bCs/>
          <w:color w:val="000000"/>
          <w:lang w:val="vi-VN"/>
        </w:rPr>
        <w:t xml:space="preserve"> đã đi vào nền nếp; công tác tuyên truyền, đăng ký, quản lý </w:t>
      </w:r>
      <w:r w:rsidRPr="008A4E40">
        <w:rPr>
          <w:bCs/>
          <w:color w:val="000000"/>
          <w:spacing w:val="-2"/>
          <w:lang w:val="vi-VN"/>
        </w:rPr>
        <w:t>VK, VLN, CCHT</w:t>
      </w:r>
      <w:r w:rsidRPr="008A4E40">
        <w:rPr>
          <w:bCs/>
          <w:color w:val="000000"/>
          <w:lang w:val="vi-VN"/>
        </w:rPr>
        <w:t xml:space="preserve"> đã được các bộ, ngành, địa phương thực hiện nghiêm túc, có hiệu quả theo chức năng, nhiệm vụ được giao; hoạt động đấu tranh phòng, chống sản xuất, mua bán, vận chuyển, tàng trữ, sử dụng trái phép</w:t>
      </w:r>
      <w:r w:rsidRPr="008A4E40">
        <w:rPr>
          <w:b/>
          <w:color w:val="000000"/>
          <w:lang w:val="vi-VN"/>
        </w:rPr>
        <w:t xml:space="preserve"> </w:t>
      </w:r>
      <w:r w:rsidRPr="008A4E40">
        <w:rPr>
          <w:bCs/>
          <w:color w:val="000000"/>
          <w:spacing w:val="-2"/>
          <w:lang w:val="vi-VN"/>
        </w:rPr>
        <w:t>VK, VLN, CCHT</w:t>
      </w:r>
      <w:r w:rsidRPr="008A4E40">
        <w:rPr>
          <w:bCs/>
          <w:color w:val="000000"/>
          <w:lang w:val="vi-VN"/>
        </w:rPr>
        <w:t xml:space="preserve"> được đẩy mạnh; công tác kiểm tra, vận động giao nộp </w:t>
      </w:r>
      <w:r w:rsidRPr="008A4E40">
        <w:rPr>
          <w:bCs/>
          <w:color w:val="000000"/>
          <w:spacing w:val="-2"/>
          <w:lang w:val="vi-VN"/>
        </w:rPr>
        <w:t>VK, VLN, CCHT</w:t>
      </w:r>
      <w:r w:rsidRPr="008A4E40">
        <w:rPr>
          <w:bCs/>
          <w:color w:val="000000"/>
          <w:lang w:val="vi-VN"/>
        </w:rPr>
        <w:t xml:space="preserve"> được Bộ Công an, các bộ, ngành và Ủy ban nhân dân các cấp thường xuyên thực hiện. Do đó, đã nâng cao trách nhiệm của các cơ quan, tổ chức, cá nhân trong việc chấp hành pháp luật về QL, SD</w:t>
      </w:r>
      <w:r w:rsidRPr="008A4E40">
        <w:rPr>
          <w:bCs/>
          <w:color w:val="000000"/>
          <w:spacing w:val="-2"/>
          <w:lang w:val="vi-VN"/>
        </w:rPr>
        <w:t>VK, VLN, CCHT</w:t>
      </w:r>
      <w:r w:rsidRPr="008A4E40">
        <w:rPr>
          <w:bCs/>
          <w:color w:val="000000"/>
          <w:lang w:val="vi-VN"/>
        </w:rPr>
        <w:t xml:space="preserve">. </w:t>
      </w:r>
    </w:p>
    <w:p w:rsidR="00B332F1" w:rsidRPr="008A4E40" w:rsidRDefault="00B332F1" w:rsidP="00B332F1">
      <w:pPr>
        <w:spacing w:before="100" w:after="100"/>
        <w:ind w:firstLine="560"/>
        <w:jc w:val="both"/>
        <w:rPr>
          <w:bCs/>
          <w:color w:val="000000"/>
          <w:lang w:val="vi-VN"/>
        </w:rPr>
      </w:pPr>
      <w:r w:rsidRPr="008A4E40">
        <w:rPr>
          <w:bCs/>
          <w:color w:val="000000"/>
          <w:lang w:val="vi-VN"/>
        </w:rPr>
        <w:t xml:space="preserve">Tuy nhiên, sau hơn 04 năm tổ chức triển khai thực hiện, Pháp lệnh đã bộc lộ những hạn chế, bất cập đòi hỏi phải nghiên cứu sửa đổi, bổ sung để bảo đảm phù hợp với Hiến pháp năm 2013 và các văn bản pháp luật khác mới ban hành liên quan đến </w:t>
      </w:r>
      <w:r w:rsidRPr="008A4E40">
        <w:rPr>
          <w:bCs/>
          <w:color w:val="000000"/>
          <w:spacing w:val="-2"/>
          <w:lang w:val="vi-VN"/>
        </w:rPr>
        <w:t>QL, SDVK, VLN, CCHT</w:t>
      </w:r>
      <w:r w:rsidRPr="008A4E40">
        <w:rPr>
          <w:bCs/>
          <w:color w:val="000000"/>
          <w:lang w:val="vi-VN"/>
        </w:rPr>
        <w:t>; đồng thời, đáp ứng yêu cầu của công tác quản lý nhà nước về an ninh, trật tự, phòng ngừa, đấu tranh chống tội phạm và các vi phạm pháp luật khác trong tình hình mới, cụ thể là:</w:t>
      </w:r>
    </w:p>
    <w:p w:rsidR="00B332F1" w:rsidRPr="008A4E40" w:rsidRDefault="00B332F1" w:rsidP="00B332F1">
      <w:pPr>
        <w:spacing w:before="100" w:after="100"/>
        <w:ind w:firstLine="560"/>
        <w:jc w:val="both"/>
        <w:rPr>
          <w:color w:val="000000"/>
          <w:lang w:val="vi-VN"/>
        </w:rPr>
      </w:pPr>
      <w:r w:rsidRPr="00F56F80">
        <w:rPr>
          <w:i/>
          <w:lang w:val="vi-VN"/>
        </w:rPr>
        <w:lastRenderedPageBreak/>
        <w:t xml:space="preserve">Thứ nhất, </w:t>
      </w:r>
      <w:r w:rsidRPr="00F56F80">
        <w:rPr>
          <w:lang w:val="vi-VN"/>
        </w:rPr>
        <w:t xml:space="preserve">tại Khoản 2 Điều 14 và Điều 19 Hiến pháp năm 2013 đã quy định quyền con người, quyền công dân chỉ có thể bị hạn chế theo quy định của luật trong trường hợp cần thiết vì lý do quốc phòng, an ninh quốc gia, trật tự, an toàn xã hội, đạo đức xã hội, sức khỏe của cộng đồng và tính mạng con người được pháp luật bảo hộ, không ai bị tước đoạt tính mạng trái luật. Việc </w:t>
      </w:r>
      <w:r w:rsidRPr="00F56F80">
        <w:rPr>
          <w:bCs/>
          <w:spacing w:val="-2"/>
          <w:lang w:val="vi-VN"/>
        </w:rPr>
        <w:t>QLVK, VLN, CCHT</w:t>
      </w:r>
      <w:r w:rsidRPr="00F56F80">
        <w:rPr>
          <w:bCs/>
          <w:lang w:val="vi-VN"/>
        </w:rPr>
        <w:t xml:space="preserve"> có liên quan trực tiếp đến những quyền này; vì vậy, c</w:t>
      </w:r>
      <w:r w:rsidRPr="00F56F80">
        <w:rPr>
          <w:lang w:val="vi-VN"/>
        </w:rPr>
        <w:t xml:space="preserve">ần phải quy </w:t>
      </w:r>
      <w:r w:rsidRPr="008A4E40">
        <w:rPr>
          <w:color w:val="000000"/>
          <w:lang w:val="vi-VN"/>
        </w:rPr>
        <w:t xml:space="preserve">định cụ thể việc </w:t>
      </w:r>
      <w:r w:rsidRPr="008A4E40">
        <w:rPr>
          <w:bCs/>
          <w:color w:val="000000"/>
          <w:spacing w:val="-2"/>
          <w:lang w:val="vi-VN"/>
        </w:rPr>
        <w:t>QL, SDVK, VLN, CCHT</w:t>
      </w:r>
      <w:r w:rsidRPr="008A4E40">
        <w:rPr>
          <w:color w:val="000000"/>
          <w:lang w:val="vi-VN"/>
        </w:rPr>
        <w:t xml:space="preserve"> ở tầm một đạo luật cho phù hợp với quy định của Hiến pháp năm 2013 về quyền con người, quyền công dân.</w:t>
      </w:r>
    </w:p>
    <w:p w:rsidR="00B332F1" w:rsidRPr="008A4E40" w:rsidRDefault="00B332F1" w:rsidP="00B332F1">
      <w:pPr>
        <w:tabs>
          <w:tab w:val="left" w:pos="372"/>
          <w:tab w:val="left" w:pos="540"/>
        </w:tabs>
        <w:spacing w:before="100" w:after="100"/>
        <w:ind w:firstLine="560"/>
        <w:jc w:val="both"/>
        <w:rPr>
          <w:color w:val="000000"/>
          <w:lang w:val="vi-VN"/>
        </w:rPr>
      </w:pPr>
      <w:r w:rsidRPr="008A4E40">
        <w:rPr>
          <w:i/>
          <w:color w:val="000000"/>
          <w:lang w:val="vi-VN"/>
        </w:rPr>
        <w:t>Thứ hai,</w:t>
      </w:r>
      <w:r w:rsidRPr="008A4E40">
        <w:rPr>
          <w:color w:val="000000"/>
          <w:lang w:val="vi-VN"/>
        </w:rPr>
        <w:t xml:space="preserve"> Pháp lệnh </w:t>
      </w:r>
      <w:r w:rsidRPr="008A4E40">
        <w:rPr>
          <w:bCs/>
          <w:color w:val="000000"/>
          <w:lang w:val="vi-VN"/>
        </w:rPr>
        <w:t xml:space="preserve">ban hành năm 2011, mặc dù đã được sửa đổi, bổ sung năm 2013, nhưng thực tiễn công tác </w:t>
      </w:r>
      <w:r w:rsidRPr="008A4E40">
        <w:rPr>
          <w:bCs/>
          <w:color w:val="000000"/>
          <w:spacing w:val="-2"/>
          <w:lang w:val="vi-VN"/>
        </w:rPr>
        <w:t>QL, SDVK, VLN, CCHT</w:t>
      </w:r>
      <w:r w:rsidRPr="008A4E40">
        <w:rPr>
          <w:bCs/>
          <w:color w:val="000000"/>
          <w:lang w:val="vi-VN"/>
        </w:rPr>
        <w:t xml:space="preserve"> là rất rộng và phức tạp, liên quan đến an ninh quốc gia, trật tự, an toàn xã hội, đặc biệt là liên quan đến tính mạng, sức khỏe, quyền và lợi ích hợp pháp của công dân. Do đó, </w:t>
      </w:r>
      <w:r w:rsidRPr="008A4E40">
        <w:rPr>
          <w:color w:val="000000"/>
          <w:lang w:val="vi-VN"/>
        </w:rPr>
        <w:t>các quy định sửa đổi, bổ sung chỉ mang tính giải pháp tình thế, vẫn còn bộc lộ những hạn chế, bất cập nhất định</w:t>
      </w:r>
      <w:r w:rsidRPr="008A4E40">
        <w:rPr>
          <w:bCs/>
          <w:color w:val="000000"/>
          <w:lang w:val="vi-VN"/>
        </w:rPr>
        <w:t>.</w:t>
      </w:r>
    </w:p>
    <w:p w:rsidR="00B332F1" w:rsidRPr="008A4E40" w:rsidRDefault="00B332F1" w:rsidP="00B332F1">
      <w:pPr>
        <w:spacing w:before="100" w:after="100"/>
        <w:ind w:firstLine="560"/>
        <w:jc w:val="both"/>
        <w:rPr>
          <w:color w:val="000000"/>
          <w:lang w:val="vi-VN"/>
        </w:rPr>
      </w:pPr>
      <w:r w:rsidRPr="008A4E40">
        <w:rPr>
          <w:bCs/>
          <w:i/>
          <w:color w:val="000000"/>
          <w:lang w:val="vi-VN"/>
        </w:rPr>
        <w:t xml:space="preserve">Thứ ba, </w:t>
      </w:r>
      <w:r w:rsidRPr="008A4E40">
        <w:rPr>
          <w:bCs/>
          <w:color w:val="000000"/>
          <w:lang w:val="vi-VN"/>
        </w:rPr>
        <w:t xml:space="preserve">Pháp lệnh quy định về nguyên tắc và các trường hợp được nổ súng trong khi thi hành nhiệm vụ. Tuy nhiên, quy định của Pháp lệnh chưa phù hợp với yêu cầu thực tiễn của công tác bảo vệ an ninh quốc gia, bảo đảm trật tự, an toàn xã hội, đặc biệt là trong công tác cảnh vệ để ngăn chặn hoặc tiêu diệt đối tượng sử dụng vũ khí, công cụ hỗ trợ tấn công đối tượng cảnh vệ thì được phép nổ súng ngay mà không cần phải thực hiện các hình thức cảnh báo. Mặt khác, Pháp lệnh chưa quy định cụ thể, đầy đủ về các trường hợp được sử dụng công cụ hỗ trợ; việc sử dụng vũ khí thô sơ có liên quan trực tiếp tới tính mạng, sứa khỏe con người nhưng Pháp lệnh lại giao cho Bộ trưởng Bộ Công an, Bộ trưởng Bộ Quốc phòng quy định là chưa phù hợp với quy định của </w:t>
      </w:r>
      <w:r w:rsidRPr="008A4E40">
        <w:rPr>
          <w:color w:val="000000"/>
          <w:lang w:val="vi-VN"/>
        </w:rPr>
        <w:t>Hiến pháp năm 2013 về quyền con người và quyền công dân.</w:t>
      </w:r>
    </w:p>
    <w:p w:rsidR="00B332F1" w:rsidRPr="008A4E40" w:rsidRDefault="00B332F1" w:rsidP="00B332F1">
      <w:pPr>
        <w:spacing w:before="100" w:after="100"/>
        <w:ind w:firstLine="560"/>
        <w:jc w:val="both"/>
        <w:rPr>
          <w:color w:val="000000"/>
          <w:lang w:val="vi-VN"/>
        </w:rPr>
      </w:pPr>
      <w:r w:rsidRPr="008A4E40">
        <w:rPr>
          <w:i/>
          <w:color w:val="000000"/>
          <w:lang w:val="vi-VN"/>
        </w:rPr>
        <w:t>Thứ tư,</w:t>
      </w:r>
      <w:r w:rsidRPr="008A4E40">
        <w:rPr>
          <w:color w:val="000000"/>
          <w:lang w:val="vi-VN"/>
        </w:rPr>
        <w:t xml:space="preserve"> cần thiết bổ sung các quy định về các trường hợp được phép mang vũ khí, công cụ hỗ trợ vào, ra khỏi lãnh thổ Việt Nam ngoài các trường hợp theo quy định của Pháp lệnh nhằm đáp ứng yêu cầu thực tiễn công tác bảo vệ an ninh quốc gia, bảo đảm trật tự, an toàn xã hội và thống nhất với các quy định của pháp luật như Luật Hàng không dân dụng Việt Nam đã được sửa đổi, bổ sung năm 2014, Luật Cảnh vệ…</w:t>
      </w:r>
    </w:p>
    <w:p w:rsidR="00B332F1" w:rsidRPr="008A4E40" w:rsidRDefault="00B332F1" w:rsidP="00B332F1">
      <w:pPr>
        <w:spacing w:before="100" w:after="100"/>
        <w:ind w:firstLine="560"/>
        <w:jc w:val="both"/>
        <w:rPr>
          <w:bCs/>
          <w:color w:val="000000"/>
          <w:spacing w:val="-2"/>
          <w:lang w:val="vi-VN"/>
        </w:rPr>
      </w:pPr>
      <w:r w:rsidRPr="008A4E40">
        <w:rPr>
          <w:bCs/>
          <w:i/>
          <w:color w:val="000000"/>
          <w:spacing w:val="-2"/>
          <w:lang w:val="vi-VN"/>
        </w:rPr>
        <w:t>Thứ năm</w:t>
      </w:r>
      <w:r w:rsidRPr="008A4E40">
        <w:rPr>
          <w:bCs/>
          <w:color w:val="000000"/>
          <w:spacing w:val="-2"/>
          <w:lang w:val="vi-VN"/>
        </w:rPr>
        <w:t xml:space="preserve">, hiện nay việc trang bị VK, VLN, CCHT cho các đối tượng cụ thể để sử dụng còn quy định rải rác ở nhiều văn bản pháp luật như: Nghị định số 57/2013/NĐ-CP ngày 31/5/2013 của Chính phủ quy định về tổ chức và hoạt động của Thanh tra ngành giao thông vận tải; Nghị định số 06/2013/NĐ-CP ngày 09/01/2013 của Chính phủ quy định về bảo vệ cơ quan, doanh nghiệp. Mặt khác, mặc dù Pháp lệnh đã quy định về các đối tượng được trang bị vũ khí, công cụ hỗ trợ, song thực tiễn công tác quản lý nhà nước về an ninh, trật tự cho thấy cần thiết phải nghiên cứu, bổ sung một số đối tượng khác được trang bị vũ khí, công cụ hỗ trợ để </w:t>
      </w:r>
      <w:r w:rsidRPr="008A4E40">
        <w:rPr>
          <w:bCs/>
          <w:color w:val="000000"/>
          <w:spacing w:val="-2"/>
          <w:lang w:val="vi-VN"/>
        </w:rPr>
        <w:lastRenderedPageBreak/>
        <w:t xml:space="preserve">bảo đảm thực hiện chức năng, nhiệm vụ được giao. Vì vậy, cần phải quy định các nội dung nêu trên trong </w:t>
      </w:r>
      <w:r w:rsidRPr="008A4E40">
        <w:rPr>
          <w:color w:val="000000"/>
          <w:spacing w:val="-2"/>
          <w:lang w:val="sq-AL"/>
        </w:rPr>
        <w:t xml:space="preserve">Luật </w:t>
      </w:r>
      <w:r w:rsidRPr="008A4E40">
        <w:rPr>
          <w:bCs/>
          <w:color w:val="000000"/>
          <w:spacing w:val="-2"/>
          <w:lang w:val="vi-VN"/>
        </w:rPr>
        <w:t>QL, SDVK, VLN, CCHT</w:t>
      </w:r>
      <w:r w:rsidRPr="008A4E40">
        <w:rPr>
          <w:color w:val="000000"/>
          <w:spacing w:val="-2"/>
          <w:lang w:val="sq-AL"/>
        </w:rPr>
        <w:t xml:space="preserve"> </w:t>
      </w:r>
      <w:r w:rsidRPr="008A4E40">
        <w:rPr>
          <w:bCs/>
          <w:color w:val="000000"/>
          <w:spacing w:val="-2"/>
          <w:lang w:val="vi-VN"/>
        </w:rPr>
        <w:t>cho phù hợp với Hiến pháp và thực tiễn hiện nay.</w:t>
      </w:r>
    </w:p>
    <w:p w:rsidR="00B332F1" w:rsidRPr="008A4E40" w:rsidRDefault="00B332F1" w:rsidP="00B332F1">
      <w:pPr>
        <w:spacing w:before="100" w:after="100"/>
        <w:ind w:firstLine="560"/>
        <w:jc w:val="both"/>
        <w:rPr>
          <w:color w:val="000000"/>
          <w:lang w:val="vi-VN" w:eastAsia="vi-VN"/>
        </w:rPr>
      </w:pPr>
      <w:r w:rsidRPr="008A4E40">
        <w:rPr>
          <w:bCs/>
          <w:i/>
          <w:color w:val="000000"/>
          <w:lang w:val="vi-VN"/>
        </w:rPr>
        <w:t>Thứ sáu,</w:t>
      </w:r>
      <w:r w:rsidRPr="008A4E40">
        <w:rPr>
          <w:bCs/>
          <w:color w:val="000000"/>
          <w:lang w:val="vi-VN"/>
        </w:rPr>
        <w:t xml:space="preserve"> </w:t>
      </w:r>
      <w:r w:rsidRPr="008A4E40">
        <w:rPr>
          <w:color w:val="000000"/>
          <w:lang w:val="hu-HU" w:eastAsia="vi-VN"/>
        </w:rPr>
        <w:t>x</w:t>
      </w:r>
      <w:r w:rsidRPr="008A4E40">
        <w:rPr>
          <w:color w:val="000000"/>
          <w:lang w:val="vi-VN" w:eastAsia="vi-VN"/>
        </w:rPr>
        <w:t xml:space="preserve">u thế chủ động hội nhập quốc tế đã trở thành nhu cầu cấp </w:t>
      </w:r>
      <w:r w:rsidRPr="008A4E40">
        <w:rPr>
          <w:color w:val="000000"/>
          <w:lang w:val="hu-HU" w:eastAsia="vi-VN"/>
        </w:rPr>
        <w:t xml:space="preserve">thiết </w:t>
      </w:r>
      <w:r w:rsidRPr="008A4E40">
        <w:rPr>
          <w:color w:val="000000"/>
          <w:lang w:val="vi-VN" w:eastAsia="vi-VN"/>
        </w:rPr>
        <w:t xml:space="preserve">của Việt Nam. Trên thực tế, Việt Nam đã tham gia nhiều tổ chức quốc tế, tổ chức khu vực và đã trở thành thành viên của nhiều điều ước quốc tế song phương, đa phương liên quan đến </w:t>
      </w:r>
      <w:r w:rsidRPr="008A4E40">
        <w:rPr>
          <w:bCs/>
          <w:color w:val="000000"/>
          <w:spacing w:val="-2"/>
          <w:lang w:val="vi-VN"/>
        </w:rPr>
        <w:t>VK, VLN, CCHT</w:t>
      </w:r>
      <w:r w:rsidRPr="008A4E40">
        <w:rPr>
          <w:color w:val="000000"/>
          <w:lang w:val="vi-VN" w:eastAsia="vi-VN"/>
        </w:rPr>
        <w:t xml:space="preserve"> như: Hiệp ước không phổ biến vũ khí hạt nhân; </w:t>
      </w:r>
      <w:r w:rsidRPr="008A4E40">
        <w:rPr>
          <w:color w:val="000000"/>
          <w:lang w:val="vi-VN"/>
        </w:rPr>
        <w:t xml:space="preserve">Công ước về cấm phát triển, sản xuất, tàng trữ và sử dụng vũ khí hóa học và về phá hủy chúng; Công ước cấm phát triển, sản xuất, tàng trữ vũ khí vi trùng, các chất độc hại và việc phá hủy các vũ khí đó... </w:t>
      </w:r>
      <w:r w:rsidRPr="008A4E40">
        <w:rPr>
          <w:color w:val="000000"/>
          <w:lang w:val="vi-VN" w:eastAsia="vi-VN"/>
        </w:rPr>
        <w:t xml:space="preserve">Do đó, đòi hỏi phải tiếp tục hoàn thiện hơn nữa hệ thống pháp luật về công tác </w:t>
      </w:r>
      <w:r w:rsidRPr="008A4E40">
        <w:rPr>
          <w:bCs/>
          <w:color w:val="000000"/>
          <w:spacing w:val="-2"/>
          <w:lang w:val="vi-VN"/>
        </w:rPr>
        <w:t>QL, SDVK, VLN, CCHT</w:t>
      </w:r>
      <w:r w:rsidRPr="008A4E40">
        <w:rPr>
          <w:color w:val="000000"/>
          <w:lang w:val="vi-VN" w:eastAsia="vi-VN"/>
        </w:rPr>
        <w:t xml:space="preserve"> để nội luật hóa các quy định trong các điều ước quốc tế mà Việt Nam là thành viên và thực hiện đầy đủ các nhiệm vụ của quốc gia thành viên, tạo cơ sở pháp lý thuận lợi cho việc chủ động và tăng cường hợp tác quốc tế trên lĩnh vực này.</w:t>
      </w:r>
    </w:p>
    <w:p w:rsidR="00B332F1" w:rsidRPr="008A4E40" w:rsidRDefault="00B332F1" w:rsidP="00B332F1">
      <w:pPr>
        <w:spacing w:before="100" w:after="100"/>
        <w:ind w:firstLine="560"/>
        <w:jc w:val="both"/>
        <w:rPr>
          <w:color w:val="000000"/>
          <w:lang w:val="vi-VN"/>
        </w:rPr>
      </w:pPr>
      <w:r w:rsidRPr="008A4E40">
        <w:rPr>
          <w:bCs/>
          <w:i/>
          <w:color w:val="000000"/>
          <w:lang w:val="vi-VN"/>
        </w:rPr>
        <w:t>Thứ bảy,</w:t>
      </w:r>
      <w:r w:rsidRPr="008A4E40">
        <w:rPr>
          <w:bCs/>
          <w:color w:val="000000"/>
          <w:lang w:val="vi-VN"/>
        </w:rPr>
        <w:t xml:space="preserve"> để đáp ứng yêu cầu phát triển kinh tế - xã hội, đấu tranh phòng, chống tội phạm, ngăn chặn các hành vi sản xuất, mua bán, tàng trữ, sử dụng, vận chuyển trái phép </w:t>
      </w:r>
      <w:r w:rsidRPr="008A4E40">
        <w:rPr>
          <w:bCs/>
          <w:color w:val="000000"/>
          <w:spacing w:val="-2"/>
          <w:lang w:val="vi-VN"/>
        </w:rPr>
        <w:t>VK, VLN, CCHT</w:t>
      </w:r>
      <w:r w:rsidRPr="008A4E40">
        <w:rPr>
          <w:bCs/>
          <w:color w:val="000000"/>
          <w:lang w:val="vi-VN"/>
        </w:rPr>
        <w:t xml:space="preserve">, góp phần bảo vệ an ninh quốc gia, bảo đảm trật tự, an toàn xã hội thì cần thiết phải sửa đổi, bổ sung các quy định có liên quan tới công tác </w:t>
      </w:r>
      <w:r w:rsidRPr="008A4E40">
        <w:rPr>
          <w:bCs/>
          <w:color w:val="000000"/>
          <w:spacing w:val="-2"/>
          <w:lang w:val="vi-VN"/>
        </w:rPr>
        <w:t>QL, SDVK, VLN, CCHT</w:t>
      </w:r>
      <w:r w:rsidRPr="008A4E40">
        <w:rPr>
          <w:bCs/>
          <w:color w:val="000000"/>
          <w:lang w:val="vi-VN"/>
        </w:rPr>
        <w:t xml:space="preserve"> được quy định trong Pháp lệnh như</w:t>
      </w:r>
      <w:r w:rsidRPr="008A4E40">
        <w:rPr>
          <w:color w:val="000000"/>
          <w:lang w:val="vi-VN"/>
        </w:rPr>
        <w:t xml:space="preserve">: bổ sung </w:t>
      </w:r>
      <w:r w:rsidRPr="008A4E40">
        <w:rPr>
          <w:bCs/>
          <w:color w:val="000000"/>
          <w:lang w:val="vi-VN"/>
        </w:rPr>
        <w:t xml:space="preserve">các hành vi bị nghiêm cấm; </w:t>
      </w:r>
      <w:r w:rsidRPr="008A4E40">
        <w:rPr>
          <w:color w:val="000000"/>
          <w:lang w:val="vi-VN"/>
        </w:rPr>
        <w:t xml:space="preserve">trình tự, thủ tục và đối tượng được trang bị </w:t>
      </w:r>
      <w:r w:rsidRPr="008A4E40">
        <w:rPr>
          <w:bCs/>
          <w:color w:val="000000"/>
          <w:spacing w:val="-2"/>
          <w:lang w:val="vi-VN"/>
        </w:rPr>
        <w:t>SDVK, VLN, CCHT</w:t>
      </w:r>
      <w:r w:rsidRPr="008A4E40">
        <w:rPr>
          <w:color w:val="000000"/>
          <w:lang w:val="vi-VN"/>
        </w:rPr>
        <w:t xml:space="preserve">; trách nhiệm của người đứng đầu cơ quan, tổ chức được trang bị, </w:t>
      </w:r>
      <w:r w:rsidRPr="008A4E40">
        <w:rPr>
          <w:bCs/>
          <w:color w:val="000000"/>
          <w:spacing w:val="-2"/>
          <w:lang w:val="vi-VN"/>
        </w:rPr>
        <w:t>SDVK, VLN, CCHT</w:t>
      </w:r>
      <w:r w:rsidRPr="008A4E40">
        <w:rPr>
          <w:color w:val="000000"/>
          <w:lang w:val="vi-VN"/>
        </w:rPr>
        <w:t xml:space="preserve">; quy định về nổ súng; mang vũ khí, công cụ hỗ trợ vào, ra khỏi lãnh thổ Việt Nam; về sản xuất, xuất khẩu, nhập khẩu, trang bị, </w:t>
      </w:r>
      <w:r w:rsidRPr="008A4E40">
        <w:rPr>
          <w:bCs/>
          <w:color w:val="000000"/>
          <w:spacing w:val="-2"/>
          <w:lang w:val="vi-VN"/>
        </w:rPr>
        <w:t>VK, VLN, CCHT</w:t>
      </w:r>
      <w:r w:rsidRPr="008A4E40">
        <w:rPr>
          <w:color w:val="000000"/>
          <w:lang w:val="vi-VN"/>
        </w:rPr>
        <w:t xml:space="preserve">; </w:t>
      </w:r>
      <w:r w:rsidRPr="008A4E40">
        <w:rPr>
          <w:bCs/>
          <w:color w:val="000000"/>
          <w:lang w:val="vi-VN"/>
        </w:rPr>
        <w:t xml:space="preserve">bổ sung danh mục các loại vũ khí quân dụng, công cụ hỗ trợ; </w:t>
      </w:r>
      <w:r w:rsidRPr="008A4E40">
        <w:rPr>
          <w:color w:val="000000"/>
          <w:lang w:val="vi-VN"/>
        </w:rPr>
        <w:t xml:space="preserve">quản lý nhà nước về </w:t>
      </w:r>
      <w:r w:rsidRPr="008A4E40">
        <w:rPr>
          <w:bCs/>
          <w:color w:val="000000"/>
          <w:spacing w:val="-2"/>
          <w:lang w:val="vi-VN"/>
        </w:rPr>
        <w:t>VK, VLN, CCHT</w:t>
      </w:r>
      <w:r w:rsidRPr="008A4E40">
        <w:rPr>
          <w:color w:val="000000"/>
          <w:lang w:val="vi-VN"/>
        </w:rPr>
        <w:t xml:space="preserve"> và sửa đổi, bổ sung một số quy định khác cho phù hợp yêu cầu bảo đảm an ninh, trật tự và điều kiện phát triển kinh tế - xã hội của đất nước trong tình hình mới.</w:t>
      </w:r>
    </w:p>
    <w:p w:rsidR="00B332F1" w:rsidRPr="008A4E40" w:rsidRDefault="00B332F1" w:rsidP="00B332F1">
      <w:pPr>
        <w:spacing w:before="100" w:after="100"/>
        <w:ind w:firstLine="560"/>
        <w:jc w:val="both"/>
        <w:rPr>
          <w:bCs/>
          <w:color w:val="000000"/>
          <w:lang w:val="vi-VN"/>
        </w:rPr>
      </w:pPr>
      <w:r w:rsidRPr="008A4E40">
        <w:rPr>
          <w:color w:val="000000"/>
          <w:lang w:val="vi-VN"/>
        </w:rPr>
        <w:t xml:space="preserve">Nhằm hoàn thiện cơ sở pháp lý, bảo đảm quyền con người, quyền công dân được ghi nhận trong Hiến pháp năm 2013. Đồng thời, khắc phục những hạn chế, bất cập nêu trên và để tăng cường công tác </w:t>
      </w:r>
      <w:r w:rsidRPr="008A4E40">
        <w:rPr>
          <w:bCs/>
          <w:color w:val="000000"/>
          <w:spacing w:val="-2"/>
          <w:lang w:val="vi-VN"/>
        </w:rPr>
        <w:t>QL, SDVK, VLN, CCHT</w:t>
      </w:r>
      <w:r w:rsidRPr="008A4E40">
        <w:rPr>
          <w:color w:val="000000"/>
          <w:lang w:val="vi-VN"/>
        </w:rPr>
        <w:t xml:space="preserve">, góp phần bảo vệ an ninh quốc gia, bảo đảm trật tự, an toàn xã hội trong tình hình mới thì việc xây dựng Luật </w:t>
      </w:r>
      <w:r w:rsidRPr="008A4E40">
        <w:rPr>
          <w:bCs/>
          <w:color w:val="000000"/>
          <w:lang w:val="vi-VN"/>
        </w:rPr>
        <w:t>QL, SDVK, VLN, CCHT là cần thiết.</w:t>
      </w:r>
    </w:p>
    <w:p w:rsidR="00B332F1" w:rsidRPr="008A4E40" w:rsidRDefault="00B332F1" w:rsidP="00B332F1">
      <w:pPr>
        <w:spacing w:before="100" w:after="100"/>
        <w:ind w:firstLine="560"/>
        <w:jc w:val="both"/>
        <w:rPr>
          <w:b/>
          <w:bCs/>
          <w:color w:val="000000"/>
          <w:lang w:val="hu-HU"/>
        </w:rPr>
      </w:pPr>
      <w:r w:rsidRPr="008A4E40">
        <w:rPr>
          <w:b/>
          <w:bCs/>
          <w:color w:val="000000"/>
          <w:lang w:val="vi-VN"/>
        </w:rPr>
        <w:t xml:space="preserve">II. MỤC TIÊU, </w:t>
      </w:r>
      <w:r w:rsidRPr="008A4E40">
        <w:rPr>
          <w:b/>
          <w:bCs/>
          <w:color w:val="000000"/>
          <w:lang w:val="hu-HU"/>
        </w:rPr>
        <w:t xml:space="preserve">QUAN ĐIỂM CHỈ ĐẠO XÂY DỰNG LUẬT </w:t>
      </w:r>
    </w:p>
    <w:p w:rsidR="00B332F1" w:rsidRPr="008A4E40" w:rsidRDefault="00B332F1" w:rsidP="00B332F1">
      <w:pPr>
        <w:spacing w:before="100" w:after="100"/>
        <w:ind w:firstLine="560"/>
        <w:jc w:val="both"/>
        <w:rPr>
          <w:b/>
          <w:bCs/>
          <w:color w:val="000000"/>
          <w:lang w:val="hu-HU"/>
        </w:rPr>
      </w:pPr>
      <w:r w:rsidRPr="008A4E40">
        <w:rPr>
          <w:b/>
          <w:bCs/>
          <w:color w:val="000000"/>
          <w:lang w:val="hu-HU"/>
        </w:rPr>
        <w:t>1. Mục tiêu</w:t>
      </w:r>
    </w:p>
    <w:p w:rsidR="00B332F1" w:rsidRPr="008A4E40" w:rsidRDefault="00B332F1" w:rsidP="00B332F1">
      <w:pPr>
        <w:spacing w:before="100" w:after="100"/>
        <w:ind w:firstLine="560"/>
        <w:jc w:val="both"/>
        <w:rPr>
          <w:bCs/>
          <w:color w:val="000000"/>
          <w:spacing w:val="-2"/>
          <w:lang w:val="hu-HU"/>
        </w:rPr>
      </w:pPr>
      <w:r w:rsidRPr="008A4E40">
        <w:rPr>
          <w:bCs/>
          <w:color w:val="000000"/>
          <w:spacing w:val="-2"/>
          <w:lang w:val="hu-HU"/>
        </w:rPr>
        <w:t xml:space="preserve">- Tạo cơ sở pháp lý đồng bộ nhằm hoàn thiện hệ thống pháp luật về QL, SDVK, VLN, CCHT, bảo đảm tính hợp </w:t>
      </w:r>
      <w:r w:rsidRPr="000B4C83">
        <w:rPr>
          <w:bCs/>
          <w:spacing w:val="-2"/>
          <w:lang w:val="hu-HU"/>
        </w:rPr>
        <w:t>h</w:t>
      </w:r>
      <w:r w:rsidRPr="008A4E40">
        <w:rPr>
          <w:bCs/>
          <w:color w:val="000000"/>
          <w:spacing w:val="-2"/>
          <w:lang w:val="hu-HU"/>
        </w:rPr>
        <w:t>iến và tương thích của Luật QL, SDVK, VLN, CCHT với các quy định của pháp luật hiện hành.</w:t>
      </w:r>
    </w:p>
    <w:p w:rsidR="00B332F1" w:rsidRPr="008A4E40" w:rsidRDefault="00B332F1" w:rsidP="00B332F1">
      <w:pPr>
        <w:spacing w:before="100" w:after="100"/>
        <w:ind w:firstLine="560"/>
        <w:jc w:val="both"/>
        <w:rPr>
          <w:bCs/>
          <w:color w:val="000000"/>
          <w:spacing w:val="-4"/>
          <w:lang w:val="hu-HU"/>
        </w:rPr>
      </w:pPr>
      <w:r w:rsidRPr="008A4E40">
        <w:rPr>
          <w:bCs/>
          <w:color w:val="000000"/>
          <w:spacing w:val="-4"/>
          <w:lang w:val="hu-HU"/>
        </w:rPr>
        <w:lastRenderedPageBreak/>
        <w:t>- Bảo đảm tính kế thừa và phát huy tác dụng tốt của Pháp lệnh; hạn chế được những bất cập trong công tác QL, SDVK, VLN, CCHT, góp phần nâng cao hiệu quả công tác quản lý nhà nước về lĩnh vực này trong tình hình hiện nay.</w:t>
      </w:r>
    </w:p>
    <w:p w:rsidR="00B332F1" w:rsidRPr="008A4E40" w:rsidRDefault="00B332F1" w:rsidP="00B332F1">
      <w:pPr>
        <w:spacing w:before="100" w:after="100"/>
        <w:ind w:firstLine="560"/>
        <w:jc w:val="both"/>
        <w:rPr>
          <w:bCs/>
          <w:color w:val="000000"/>
          <w:spacing w:val="-4"/>
          <w:lang w:val="hu-HU"/>
        </w:rPr>
      </w:pPr>
      <w:r w:rsidRPr="008A4E40">
        <w:rPr>
          <w:bCs/>
          <w:color w:val="000000"/>
          <w:spacing w:val="-4"/>
          <w:lang w:val="hu-HU"/>
        </w:rPr>
        <w:t>- Đáp ứng yêu cầu thực tiễn công tác đấu tranh phòng, chống tội phạm, đảm bảo trật tự, an toàn toàn xã hội; quy định rõ, cụ thể các trường hợp được sử dụng các loại vũ khí, công cụ hỗ trợ trong khi làm nhiệm vụ của các lực lượng chức năng có liên quan, góp phần bảo vệ an ninh quốc gia, đảm bảo trật tự, an toàn xã hội, phục vụ phát triển kinh tế - xã hội, xây dựng và bảo vệ Tổ quốc.</w:t>
      </w:r>
    </w:p>
    <w:p w:rsidR="00B332F1" w:rsidRPr="008A4E40" w:rsidRDefault="00B332F1" w:rsidP="00B332F1">
      <w:pPr>
        <w:spacing w:before="100" w:after="100"/>
        <w:ind w:firstLine="560"/>
        <w:jc w:val="both"/>
        <w:rPr>
          <w:b/>
          <w:bCs/>
          <w:color w:val="000000"/>
          <w:lang w:val="hu-HU"/>
        </w:rPr>
      </w:pPr>
      <w:r w:rsidRPr="008A4E40">
        <w:rPr>
          <w:b/>
          <w:bCs/>
          <w:color w:val="000000"/>
          <w:lang w:val="hu-HU"/>
        </w:rPr>
        <w:t>2. Quan điểm chỉ đạo</w:t>
      </w:r>
    </w:p>
    <w:p w:rsidR="00B332F1" w:rsidRPr="008A4E40" w:rsidRDefault="00B332F1" w:rsidP="00B332F1">
      <w:pPr>
        <w:spacing w:before="100" w:after="100"/>
        <w:ind w:firstLine="560"/>
        <w:jc w:val="both"/>
        <w:rPr>
          <w:color w:val="000000"/>
          <w:lang w:val="hu-HU"/>
        </w:rPr>
      </w:pPr>
      <w:r w:rsidRPr="008A4E40">
        <w:rPr>
          <w:color w:val="000000"/>
          <w:lang w:val="hu-HU"/>
        </w:rPr>
        <w:t>1. Quán triệt và thể chế hoá đầy đủ, kịp thời chủ trương, đường lối, chính sách của Đảng, Nhà nước ta về tăng cường công tác QL, SDVK, VLN, CCHT; nhằm hoàn thiện hệ thống pháp luật về QL, SDVK, VLN, CCHT, tạo nhận thức thống nhất và đầy đủ về công tác này, bảo đảm tính hợp hiến và tương thích của luật với các quy định của pháp luật hiện hành.</w:t>
      </w:r>
    </w:p>
    <w:p w:rsidR="00B332F1" w:rsidRPr="008A4E40" w:rsidRDefault="00B332F1" w:rsidP="00B332F1">
      <w:pPr>
        <w:spacing w:before="100" w:after="100"/>
        <w:ind w:firstLine="560"/>
        <w:jc w:val="both"/>
        <w:rPr>
          <w:color w:val="000000"/>
          <w:lang w:val="hu-HU"/>
        </w:rPr>
      </w:pPr>
      <w:r w:rsidRPr="008A4E40">
        <w:rPr>
          <w:color w:val="000000"/>
          <w:lang w:val="hu-HU"/>
        </w:rPr>
        <w:t>2. Luật QL, SDVK, VLN, CCHT được ban hành sẽ là văn bản pháp luật điều chỉnh thống nhất về lĩnh vực này. Bảo đảm tính kế thừa và phát huy tác dụng tốt của Pháp lệnh; khắc phục được bất cập trong công tác QL, SDVK,VLN, CCHT, góp phần nâng cao hiệu quả công tác quản lý nhà nước về lĩnh vực này trong tình hình hiện nay.</w:t>
      </w:r>
    </w:p>
    <w:p w:rsidR="00B332F1" w:rsidRPr="008A4E40" w:rsidRDefault="00B332F1" w:rsidP="00B332F1">
      <w:pPr>
        <w:spacing w:before="100" w:after="100"/>
        <w:ind w:firstLine="560"/>
        <w:jc w:val="both"/>
        <w:rPr>
          <w:color w:val="000000"/>
          <w:lang w:val="hu-HU"/>
        </w:rPr>
      </w:pPr>
      <w:r w:rsidRPr="008A4E40">
        <w:rPr>
          <w:color w:val="000000"/>
          <w:lang w:val="hu-HU"/>
        </w:rPr>
        <w:t xml:space="preserve">3. Đáp ứng yêu cầu thực tiễn công tác đấu tranh phòng, chống tội phạm, bảo đảm trật tự, an toàn xã hội; quy định rõ, cụ thể các trường hợp được sử dụng các loại vũ khí, công cụ hỗ trợ trong khi làm nhiệm vụ của các lực lượng chức năng có liên quan, góp phần xây dựng và bảo vệ an ninh quốc gia, </w:t>
      </w:r>
      <w:r w:rsidRPr="008A4E40">
        <w:rPr>
          <w:bCs/>
          <w:color w:val="000000"/>
          <w:lang w:val="hu-HU"/>
        </w:rPr>
        <w:t xml:space="preserve">bảo đảm </w:t>
      </w:r>
      <w:r w:rsidRPr="008A4E40">
        <w:rPr>
          <w:color w:val="000000"/>
          <w:lang w:val="hu-HU"/>
        </w:rPr>
        <w:t>trật tự an toàn xã hội, phục vụ phát triển kinh tế - xã hội.</w:t>
      </w:r>
    </w:p>
    <w:p w:rsidR="00B332F1" w:rsidRPr="0016588B" w:rsidRDefault="00B332F1" w:rsidP="00B332F1">
      <w:pPr>
        <w:spacing w:before="100" w:after="100"/>
        <w:ind w:firstLine="560"/>
        <w:jc w:val="both"/>
        <w:rPr>
          <w:b/>
          <w:lang w:val="hu-HU"/>
        </w:rPr>
      </w:pPr>
      <w:r w:rsidRPr="0016588B">
        <w:rPr>
          <w:b/>
          <w:lang w:val="hu-HU"/>
        </w:rPr>
        <w:t xml:space="preserve">III. BỐ CỤC, NHỮNG NỘI DUNG CƠ BẢN CỦA LUẬT </w:t>
      </w:r>
    </w:p>
    <w:p w:rsidR="00B332F1" w:rsidRPr="0016588B" w:rsidRDefault="00B332F1" w:rsidP="00B332F1">
      <w:pPr>
        <w:spacing w:before="100" w:after="100"/>
        <w:ind w:firstLine="560"/>
        <w:jc w:val="both"/>
        <w:rPr>
          <w:b/>
          <w:lang w:val="hu-HU"/>
        </w:rPr>
      </w:pPr>
      <w:r w:rsidRPr="0016588B">
        <w:rPr>
          <w:b/>
          <w:lang w:val="hu-HU"/>
        </w:rPr>
        <w:t>A. BỐ CỤC CỦA LUẬT</w:t>
      </w:r>
    </w:p>
    <w:p w:rsidR="00B332F1" w:rsidRPr="008A4E40" w:rsidRDefault="00B332F1" w:rsidP="00B332F1">
      <w:pPr>
        <w:spacing w:before="100" w:after="100"/>
        <w:ind w:firstLine="560"/>
        <w:jc w:val="both"/>
        <w:rPr>
          <w:color w:val="000000"/>
          <w:lang w:val="hu-HU"/>
        </w:rPr>
      </w:pPr>
      <w:r w:rsidRPr="008A4E40">
        <w:rPr>
          <w:color w:val="000000"/>
          <w:lang w:val="hu-HU"/>
        </w:rPr>
        <w:t>Luật QL, SDVK, VLN, CCHT, gồm 08 chương, 76 điều.</w:t>
      </w:r>
    </w:p>
    <w:p w:rsidR="00B332F1" w:rsidRPr="008A4E40" w:rsidRDefault="00B332F1" w:rsidP="00B332F1">
      <w:pPr>
        <w:spacing w:before="100" w:after="100"/>
        <w:ind w:firstLine="560"/>
        <w:jc w:val="both"/>
        <w:rPr>
          <w:color w:val="000000"/>
          <w:lang w:val="hu-HU"/>
        </w:rPr>
      </w:pPr>
      <w:r w:rsidRPr="008A4E40">
        <w:rPr>
          <w:color w:val="000000"/>
          <w:lang w:val="hu-HU"/>
        </w:rPr>
        <w:t xml:space="preserve">- </w:t>
      </w:r>
      <w:r w:rsidRPr="008A4E40">
        <w:rPr>
          <w:b/>
          <w:color w:val="000000"/>
          <w:lang w:val="hu-HU"/>
        </w:rPr>
        <w:t>Chương I. Những quy định chung</w:t>
      </w:r>
      <w:r w:rsidRPr="008A4E40">
        <w:rPr>
          <w:color w:val="000000"/>
          <w:lang w:val="hu-HU"/>
        </w:rPr>
        <w:t xml:space="preserve">, gồm 16 điều (từ Điều 1 đến Điều 16) quy định về </w:t>
      </w:r>
      <w:r w:rsidRPr="008A4E40">
        <w:rPr>
          <w:iCs/>
          <w:color w:val="000000"/>
          <w:lang w:val="hu-HU"/>
        </w:rPr>
        <w:t xml:space="preserve">phạm vi điều chỉnh; đối tượng áp dụng; giải thích từ ngữ; nguyên tắc </w:t>
      </w:r>
      <w:r w:rsidRPr="008A4E40">
        <w:rPr>
          <w:bCs/>
          <w:color w:val="000000"/>
          <w:lang w:val="hu-HU"/>
        </w:rPr>
        <w:t xml:space="preserve">quản lý, sử dụng </w:t>
      </w:r>
      <w:r w:rsidRPr="008A4E40">
        <w:rPr>
          <w:color w:val="000000"/>
          <w:lang w:val="hu-HU"/>
        </w:rPr>
        <w:t xml:space="preserve">vũ khí, vật liệu nổ, tiền chất thuốc nổ, công cụ hỗ trợ; </w:t>
      </w:r>
      <w:r w:rsidRPr="008A4E40">
        <w:rPr>
          <w:bCs/>
          <w:color w:val="000000"/>
          <w:lang w:val="hu-HU"/>
        </w:rPr>
        <w:t xml:space="preserve">các hành vi bị nghiêm cấm trong quản lý, sử dụng vũ khí, vật liệu nổ, tiền chất thuốc nổ và công cụ hỗ trợ; trách nhiệm của người đứng đầu cơ quan, tổ chức, doanh nghiệp được trang bị, sử dụng vũ khí, vật liệu nổ, </w:t>
      </w:r>
      <w:r w:rsidRPr="008A4E40">
        <w:rPr>
          <w:rFonts w:eastAsia="Arial"/>
          <w:color w:val="000000"/>
          <w:lang w:val="hu-HU" w:eastAsia="vi-VN"/>
        </w:rPr>
        <w:t xml:space="preserve">tiền chất thuốc nổ, </w:t>
      </w:r>
      <w:r w:rsidRPr="008A4E40">
        <w:rPr>
          <w:bCs/>
          <w:color w:val="000000"/>
          <w:lang w:val="hu-HU"/>
        </w:rPr>
        <w:t xml:space="preserve">công cụ hỗ trợ; điều kiện, trách nhiệm của người được giao sử dụng </w:t>
      </w:r>
      <w:r w:rsidRPr="008A4E40">
        <w:rPr>
          <w:color w:val="000000"/>
          <w:lang w:val="hu-HU"/>
        </w:rPr>
        <w:t>VK, VLN, CCHT</w:t>
      </w:r>
      <w:r w:rsidRPr="008A4E40">
        <w:rPr>
          <w:bCs/>
          <w:color w:val="000000"/>
          <w:lang w:val="hu-HU"/>
        </w:rPr>
        <w:t xml:space="preserve">; điều kiện, trách nhiệm của người được giao quản lý kho, nơi cất giữ vũ khí, vật liệu nổ, </w:t>
      </w:r>
      <w:r w:rsidRPr="008A4E40">
        <w:rPr>
          <w:rFonts w:eastAsia="Arial"/>
          <w:color w:val="000000"/>
          <w:lang w:val="hu-HU" w:eastAsia="vi-VN"/>
        </w:rPr>
        <w:t xml:space="preserve">tiền chất thuốc nổ, </w:t>
      </w:r>
      <w:r w:rsidRPr="008A4E40">
        <w:rPr>
          <w:bCs/>
          <w:color w:val="000000"/>
          <w:lang w:val="hu-HU"/>
        </w:rPr>
        <w:t xml:space="preserve">công cụ hỗ trợ; quản lý, bảo quản vũ khí, vật liệu nổ, </w:t>
      </w:r>
      <w:r w:rsidRPr="008A4E40">
        <w:rPr>
          <w:rFonts w:eastAsia="Arial"/>
          <w:color w:val="000000"/>
          <w:lang w:val="hu-HU" w:eastAsia="vi-VN"/>
        </w:rPr>
        <w:t xml:space="preserve">tiền chất thuốc nổ, </w:t>
      </w:r>
      <w:r w:rsidRPr="008A4E40">
        <w:rPr>
          <w:bCs/>
          <w:color w:val="000000"/>
          <w:lang w:val="hu-HU"/>
        </w:rPr>
        <w:t xml:space="preserve">công cụ hỗ trợ; thu hồi </w:t>
      </w:r>
      <w:r w:rsidRPr="008A4E40">
        <w:rPr>
          <w:bCs/>
          <w:iCs/>
          <w:color w:val="000000"/>
          <w:lang w:val="hu-HU"/>
        </w:rPr>
        <w:t>vũ khí, vật liệu nổ quân dụng, công cụ hỗ trợ và</w:t>
      </w:r>
      <w:r w:rsidRPr="008A4E40">
        <w:rPr>
          <w:bCs/>
          <w:color w:val="000000"/>
          <w:lang w:val="hu-HU"/>
        </w:rPr>
        <w:t xml:space="preserve"> giấy phép</w:t>
      </w:r>
      <w:r w:rsidRPr="008A4E40">
        <w:rPr>
          <w:bCs/>
          <w:iCs/>
          <w:color w:val="000000"/>
          <w:lang w:val="hu-HU"/>
        </w:rPr>
        <w:t xml:space="preserve">, </w:t>
      </w:r>
      <w:r w:rsidRPr="008A4E40">
        <w:rPr>
          <w:bCs/>
          <w:iCs/>
          <w:color w:val="000000"/>
          <w:lang w:val="hu-HU"/>
        </w:rPr>
        <w:lastRenderedPageBreak/>
        <w:t xml:space="preserve">giấy xác nhận, </w:t>
      </w:r>
      <w:r w:rsidRPr="008A4E40">
        <w:rPr>
          <w:bCs/>
          <w:color w:val="000000"/>
          <w:lang w:val="hu-HU"/>
        </w:rPr>
        <w:t>giấy chứng nhận, chứng chỉ về quản lý, sử dụng vũ khí, vật liệu nổ, tiền chất thuốc nổ, công cụ hỗ trợ; thủ tục thu hồi vũ khí, vật liệu nổ quân dụng, công cụ hỗ trợ và giấy phép, giấy xác nhận, giấy chứng nhận, chứng chỉ về quản lý, sử dụng vũ khí, vật liệu nổ, tiền chất thuốc nổ, công cụ hỗ trợ; trường hợp mang vũ khí, công cụ hỗ trợ vào, ra khỏi lãnh thổ nước CHXHCN Việt Nam; s</w:t>
      </w:r>
      <w:r w:rsidRPr="008A4E40">
        <w:rPr>
          <w:rFonts w:eastAsia="Arial"/>
          <w:color w:val="000000"/>
          <w:lang w:val="hu-HU" w:eastAsia="vi-VN"/>
        </w:rPr>
        <w:t xml:space="preserve">ố lượng, chủng loại vũ khí, công cụ hỗ trợ được phép mang vào, ra khỏi lãnh thổ </w:t>
      </w:r>
      <w:r w:rsidRPr="008A4E40">
        <w:rPr>
          <w:bCs/>
          <w:color w:val="000000"/>
          <w:lang w:val="hu-HU"/>
        </w:rPr>
        <w:t>nước CHXHCN Việt Nam; t</w:t>
      </w:r>
      <w:r w:rsidRPr="008A4E40">
        <w:rPr>
          <w:rFonts w:eastAsia="Arial"/>
          <w:color w:val="000000"/>
          <w:lang w:val="hu-HU" w:eastAsia="vi-VN"/>
        </w:rPr>
        <w:t xml:space="preserve">hủ tục cấp Giấy phép mang vũ khí, công cụ hỗ trợ vào, ra khỏi lãnh thổ </w:t>
      </w:r>
      <w:r w:rsidRPr="008A4E40">
        <w:rPr>
          <w:bCs/>
          <w:color w:val="000000"/>
          <w:lang w:val="hu-HU"/>
        </w:rPr>
        <w:t>nước CHXHCN Việt Nam; QL, SD</w:t>
      </w:r>
      <w:r w:rsidRPr="008A4E40">
        <w:rPr>
          <w:bCs/>
          <w:color w:val="000000"/>
          <w:spacing w:val="-2"/>
          <w:lang w:val="hu-HU"/>
        </w:rPr>
        <w:t>VK, VLN, CCHT</w:t>
      </w:r>
      <w:r w:rsidRPr="008A4E40">
        <w:rPr>
          <w:bCs/>
          <w:color w:val="000000"/>
          <w:lang w:val="hu-HU"/>
        </w:rPr>
        <w:t xml:space="preserve"> </w:t>
      </w:r>
      <w:r w:rsidRPr="008A4E40">
        <w:rPr>
          <w:color w:val="000000"/>
          <w:lang w:val="hu-HU"/>
        </w:rPr>
        <w:t>để triển lãm, trưng bày, chào hàng, giới thiệu sản phẩm hoặc làm đạo cụ trong hoạt động văn hóa, nghệ thuật; giám định vũ khí, công cụ hỗ trợ có tính năng, tác dụng tương tự.</w:t>
      </w:r>
    </w:p>
    <w:p w:rsidR="00B332F1" w:rsidRPr="008A4E40" w:rsidRDefault="00B332F1" w:rsidP="00B332F1">
      <w:pPr>
        <w:spacing w:before="100" w:after="100"/>
        <w:ind w:firstLine="560"/>
        <w:jc w:val="both"/>
        <w:rPr>
          <w:color w:val="000000"/>
          <w:lang w:val="hu-HU"/>
        </w:rPr>
      </w:pPr>
      <w:r w:rsidRPr="008A4E40">
        <w:rPr>
          <w:color w:val="000000"/>
          <w:lang w:val="hu-HU"/>
        </w:rPr>
        <w:t xml:space="preserve">- </w:t>
      </w:r>
      <w:r w:rsidRPr="008A4E40">
        <w:rPr>
          <w:b/>
          <w:color w:val="000000"/>
          <w:lang w:val="hu-HU"/>
        </w:rPr>
        <w:t>Chương II. Quản lý, sử dụng vũ khí</w:t>
      </w:r>
      <w:r w:rsidRPr="008A4E40">
        <w:rPr>
          <w:color w:val="000000"/>
          <w:lang w:val="hu-HU"/>
        </w:rPr>
        <w:t xml:space="preserve">, gồm 18 điều (từ Điều 17 đến Điều 34), quy định về </w:t>
      </w:r>
      <w:r w:rsidRPr="008A4E40">
        <w:rPr>
          <w:bCs/>
          <w:color w:val="000000"/>
          <w:lang w:val="hu-HU"/>
        </w:rPr>
        <w:t>nghiên cứu, chế tạo, sản xuất, kinh doanh, xuất khẩu, nhập khẩu, sửa chữa vũ khí; đối tượng được trang bị vũ khí quân dụng; loại vũ khí quân dụng trang bị cho Cơ yếu, Cơ quan điều tra của Viện kiểm sát nhân dân tối cao, Kiểm lâm, Kiểm ngư, An ninh hàng không, Hải quan cửa khẩu, lực lượng chuyên trách chống buôn lậu của Hải quan; t</w:t>
      </w:r>
      <w:r w:rsidRPr="008A4E40">
        <w:rPr>
          <w:color w:val="000000"/>
          <w:lang w:val="vi-VN"/>
        </w:rPr>
        <w:t>hủ tục</w:t>
      </w:r>
      <w:r w:rsidRPr="008A4E40">
        <w:rPr>
          <w:color w:val="000000"/>
          <w:lang w:val="hu-HU"/>
        </w:rPr>
        <w:t xml:space="preserve"> trang bị vũ khí </w:t>
      </w:r>
      <w:r w:rsidRPr="008A4E40">
        <w:rPr>
          <w:color w:val="000000"/>
          <w:lang w:val="vi-VN"/>
        </w:rPr>
        <w:t>quân dụng</w:t>
      </w:r>
      <w:r w:rsidRPr="008A4E40">
        <w:rPr>
          <w:color w:val="000000"/>
          <w:lang w:val="hu-HU"/>
        </w:rPr>
        <w:t>; t</w:t>
      </w:r>
      <w:r w:rsidRPr="008A4E40">
        <w:rPr>
          <w:bCs/>
          <w:color w:val="000000"/>
          <w:lang w:val="hu-HU"/>
        </w:rPr>
        <w:t>hủ tục cấp Giấy phép sử dụng vũ khí quân dụng; nguyên tắc sử dụng vũ khí quân dụng; c</w:t>
      </w:r>
      <w:r w:rsidRPr="008A4E40">
        <w:rPr>
          <w:color w:val="000000"/>
          <w:lang w:val="hu-HU"/>
        </w:rPr>
        <w:t>ác trường hợp nổ súng quân dụng khi thực hiện nhiệm vụ bảo đảm an ninh, trật tự; đ</w:t>
      </w:r>
      <w:r w:rsidRPr="008A4E40">
        <w:rPr>
          <w:bCs/>
          <w:color w:val="000000"/>
          <w:lang w:val="hu-HU"/>
        </w:rPr>
        <w:t>ối tượng được trang bị vũ khí thể thao; t</w:t>
      </w:r>
      <w:r w:rsidRPr="008A4E40">
        <w:rPr>
          <w:color w:val="000000"/>
          <w:lang w:val="vi-VN"/>
        </w:rPr>
        <w:t xml:space="preserve">hủ tục </w:t>
      </w:r>
      <w:r w:rsidRPr="008A4E40">
        <w:rPr>
          <w:color w:val="000000"/>
          <w:lang w:val="hu-HU"/>
        </w:rPr>
        <w:t>trang bị vũ khí thể thao; t</w:t>
      </w:r>
      <w:r w:rsidRPr="008A4E40">
        <w:rPr>
          <w:bCs/>
          <w:color w:val="000000"/>
          <w:lang w:val="hu-HU"/>
        </w:rPr>
        <w:t>hủ tục cấp</w:t>
      </w:r>
      <w:r w:rsidRPr="008A4E40">
        <w:rPr>
          <w:bCs/>
          <w:color w:val="000000"/>
          <w:lang w:val="vi-VN"/>
        </w:rPr>
        <w:t xml:space="preserve"> </w:t>
      </w:r>
      <w:r w:rsidRPr="008A4E40">
        <w:rPr>
          <w:bCs/>
          <w:color w:val="000000"/>
          <w:lang w:val="hu-HU"/>
        </w:rPr>
        <w:t>Giấy phép sử dụng vũ khí thể thao; s</w:t>
      </w:r>
      <w:r w:rsidRPr="008A4E40">
        <w:rPr>
          <w:color w:val="000000"/>
          <w:lang w:val="hu-HU"/>
        </w:rPr>
        <w:t>ử dụng vũ khí thể thao; đ</w:t>
      </w:r>
      <w:r w:rsidRPr="008A4E40">
        <w:rPr>
          <w:bCs/>
          <w:color w:val="000000"/>
          <w:lang w:val="hu-HU"/>
        </w:rPr>
        <w:t>ối tượng được trang bị vũ khí thô sơ;</w:t>
      </w:r>
      <w:r w:rsidRPr="008A4E40">
        <w:rPr>
          <w:bCs/>
          <w:color w:val="000000"/>
          <w:lang w:val="vi-VN"/>
        </w:rPr>
        <w:t xml:space="preserve"> </w:t>
      </w:r>
      <w:r w:rsidRPr="008A4E40">
        <w:rPr>
          <w:bCs/>
          <w:color w:val="000000"/>
          <w:lang w:val="hu-HU"/>
        </w:rPr>
        <w:t>t</w:t>
      </w:r>
      <w:r w:rsidRPr="008A4E40">
        <w:rPr>
          <w:color w:val="000000"/>
          <w:lang w:val="hu-HU"/>
        </w:rPr>
        <w:t>hủ tục trang bị vũ khí thô sơ; t</w:t>
      </w:r>
      <w:r w:rsidRPr="008A4E40">
        <w:rPr>
          <w:bCs/>
          <w:color w:val="000000"/>
          <w:lang w:val="hu-HU"/>
        </w:rPr>
        <w:t>hủ tục khai báo vũ khí thô sơ; s</w:t>
      </w:r>
      <w:r w:rsidRPr="008A4E40">
        <w:rPr>
          <w:color w:val="000000"/>
          <w:lang w:val="hu-HU"/>
        </w:rPr>
        <w:t xml:space="preserve">ử dụng </w:t>
      </w:r>
      <w:r w:rsidRPr="008A4E40">
        <w:rPr>
          <w:bCs/>
          <w:color w:val="000000"/>
          <w:lang w:val="hu-HU"/>
        </w:rPr>
        <w:t>vũ khí thô sơ; t</w:t>
      </w:r>
      <w:r w:rsidRPr="008A4E40">
        <w:rPr>
          <w:color w:val="000000"/>
          <w:lang w:val="vi-VN"/>
        </w:rPr>
        <w:t>hủ tục</w:t>
      </w:r>
      <w:r w:rsidRPr="008A4E40">
        <w:rPr>
          <w:color w:val="000000"/>
          <w:lang w:val="hu-HU"/>
        </w:rPr>
        <w:t xml:space="preserve"> cấp Giấy phép mua vũ khí; v</w:t>
      </w:r>
      <w:r w:rsidRPr="008A4E40">
        <w:rPr>
          <w:bCs/>
          <w:color w:val="000000"/>
          <w:lang w:val="hu-HU"/>
        </w:rPr>
        <w:t>ận chuyển vũ khí; t</w:t>
      </w:r>
      <w:r w:rsidRPr="008A4E40">
        <w:rPr>
          <w:color w:val="000000"/>
          <w:lang w:val="hu-HU"/>
        </w:rPr>
        <w:t>hủ tục</w:t>
      </w:r>
      <w:r w:rsidRPr="008A4E40">
        <w:rPr>
          <w:color w:val="000000"/>
          <w:lang w:val="vi-VN"/>
        </w:rPr>
        <w:t xml:space="preserve"> </w:t>
      </w:r>
      <w:r w:rsidRPr="008A4E40">
        <w:rPr>
          <w:color w:val="000000"/>
          <w:lang w:val="hu-HU"/>
        </w:rPr>
        <w:t xml:space="preserve">cấp Giấy phép </w:t>
      </w:r>
      <w:r w:rsidRPr="008A4E40">
        <w:rPr>
          <w:color w:val="000000"/>
          <w:lang w:val="vi-VN"/>
        </w:rPr>
        <w:t>sửa chữa vũ khí</w:t>
      </w:r>
      <w:r w:rsidRPr="008A4E40">
        <w:rPr>
          <w:color w:val="000000"/>
          <w:lang w:val="hu-HU"/>
        </w:rPr>
        <w:t>.</w:t>
      </w:r>
    </w:p>
    <w:p w:rsidR="00B332F1" w:rsidRPr="008A4E40" w:rsidRDefault="00B332F1" w:rsidP="00B332F1">
      <w:pPr>
        <w:spacing w:before="100" w:after="100"/>
        <w:ind w:firstLine="560"/>
        <w:jc w:val="both"/>
        <w:rPr>
          <w:bCs/>
          <w:color w:val="000000"/>
          <w:lang w:val="hu-HU"/>
        </w:rPr>
      </w:pPr>
      <w:r w:rsidRPr="008A4E40">
        <w:rPr>
          <w:color w:val="000000"/>
          <w:lang w:val="hu-HU"/>
        </w:rPr>
        <w:t xml:space="preserve">- </w:t>
      </w:r>
      <w:r w:rsidRPr="008A4E40">
        <w:rPr>
          <w:b/>
          <w:color w:val="000000"/>
          <w:lang w:val="hu-HU"/>
        </w:rPr>
        <w:t>Chương III. Quản lý, sử dụng vật liệu nổ</w:t>
      </w:r>
      <w:r w:rsidRPr="008A4E40">
        <w:rPr>
          <w:color w:val="000000"/>
          <w:lang w:val="hu-HU"/>
        </w:rPr>
        <w:t xml:space="preserve">, gồm 11 điều (từ Điều 35 đến Điều 45), quy định về </w:t>
      </w:r>
      <w:r w:rsidRPr="008A4E40">
        <w:rPr>
          <w:bCs/>
          <w:color w:val="000000"/>
          <w:lang w:val="hu-HU"/>
        </w:rPr>
        <w:t>nghiên cứu, chế tạo, sản xuất, bảo quản, sử dụng vật liệu nổ quân dụng; vận chuyển vật liệu nổ quân dụng; nghiên cứu, sản xuất, kinh doanh, xuất khẩu, nhập khẩu vật liệu nổ công nghiệp; t</w:t>
      </w:r>
      <w:r w:rsidRPr="008A4E40">
        <w:rPr>
          <w:bCs/>
          <w:color w:val="000000"/>
          <w:lang w:val="vi-VN" w:eastAsia="vi-VN"/>
        </w:rPr>
        <w:t>hủ tục cấp Giấy chứng nhận đủ điều kiện sản xuất vật liệu nổ công nghiệp</w:t>
      </w:r>
      <w:r w:rsidRPr="008A4E40">
        <w:rPr>
          <w:bCs/>
          <w:color w:val="000000"/>
          <w:lang w:val="hu-HU" w:eastAsia="vi-VN"/>
        </w:rPr>
        <w:t>; t</w:t>
      </w:r>
      <w:r w:rsidRPr="008A4E40">
        <w:rPr>
          <w:color w:val="000000"/>
          <w:lang w:val="hu-HU"/>
        </w:rPr>
        <w:t>hủ tục cấp Giấy phép kinh doanh vật liệu nổ công nghiệp; t</w:t>
      </w:r>
      <w:r w:rsidRPr="008A4E40">
        <w:rPr>
          <w:bCs/>
          <w:color w:val="000000"/>
          <w:lang w:val="vi-VN" w:eastAsia="vi-VN"/>
        </w:rPr>
        <w:t>hủ tục cấp Giấy phép xuất khẩu, nhập khẩu vật liệu nổ công nghiệp</w:t>
      </w:r>
      <w:r w:rsidRPr="008A4E40">
        <w:rPr>
          <w:bCs/>
          <w:color w:val="000000"/>
          <w:lang w:val="hu-HU" w:eastAsia="vi-VN"/>
        </w:rPr>
        <w:t>; s</w:t>
      </w:r>
      <w:r w:rsidRPr="008A4E40">
        <w:rPr>
          <w:bCs/>
          <w:color w:val="000000"/>
          <w:lang w:val="hu-HU"/>
        </w:rPr>
        <w:t>ử dụng vật liệu nổ công nghiệp; t</w:t>
      </w:r>
      <w:r w:rsidRPr="008A4E40">
        <w:rPr>
          <w:bCs/>
          <w:color w:val="000000"/>
          <w:lang w:val="hu-HU" w:eastAsia="vi-VN"/>
        </w:rPr>
        <w:t xml:space="preserve">hủ tục cấp Giấy phép sử dụng </w:t>
      </w:r>
      <w:r w:rsidRPr="008A4E40">
        <w:rPr>
          <w:color w:val="000000"/>
          <w:lang w:val="hu-HU" w:eastAsia="vi-VN"/>
        </w:rPr>
        <w:t>vật liệu nổ công nghiệp</w:t>
      </w:r>
      <w:r w:rsidRPr="008A4E40">
        <w:rPr>
          <w:bCs/>
          <w:color w:val="000000"/>
          <w:lang w:val="hu-HU" w:eastAsia="vi-VN"/>
        </w:rPr>
        <w:t>; d</w:t>
      </w:r>
      <w:r w:rsidRPr="008A4E40">
        <w:rPr>
          <w:bCs/>
          <w:color w:val="000000"/>
          <w:lang w:val="hu-HU"/>
        </w:rPr>
        <w:t>ịch vụ nổ mìn; vận chuyển vật liệu nổ công nghiệp; t</w:t>
      </w:r>
      <w:r w:rsidRPr="008A4E40">
        <w:rPr>
          <w:rFonts w:eastAsia="Arial"/>
          <w:color w:val="000000"/>
          <w:lang w:val="hu-HU" w:eastAsia="vi-VN"/>
        </w:rPr>
        <w:t>rách nhiệm của tổ chức, doanh nghiệp n</w:t>
      </w:r>
      <w:r w:rsidRPr="008A4E40">
        <w:rPr>
          <w:bCs/>
          <w:color w:val="000000"/>
          <w:lang w:val="hu-HU"/>
        </w:rPr>
        <w:t>ghiên cứu, chế tạo, sản xuất, kinh doanh, vận chuyển, sử dụng vật liệu nổ công nghiệp.</w:t>
      </w:r>
    </w:p>
    <w:p w:rsidR="00B332F1" w:rsidRPr="008A4E40" w:rsidRDefault="00B332F1" w:rsidP="00B332F1">
      <w:pPr>
        <w:spacing w:before="100" w:after="100"/>
        <w:ind w:firstLine="560"/>
        <w:jc w:val="both"/>
        <w:rPr>
          <w:bCs/>
          <w:color w:val="000000"/>
          <w:lang w:val="hu-HU"/>
        </w:rPr>
      </w:pPr>
      <w:r w:rsidRPr="008A4E40">
        <w:rPr>
          <w:color w:val="000000"/>
          <w:lang w:val="hu-HU"/>
        </w:rPr>
        <w:t xml:space="preserve">- </w:t>
      </w:r>
      <w:r w:rsidRPr="008A4E40">
        <w:rPr>
          <w:b/>
          <w:color w:val="000000"/>
          <w:lang w:val="hu-HU"/>
        </w:rPr>
        <w:t>Chương IV. Quản lý, sử dụng tiền chất thuốc nổ</w:t>
      </w:r>
      <w:r w:rsidRPr="008A4E40">
        <w:rPr>
          <w:color w:val="000000"/>
          <w:lang w:val="hu-HU"/>
        </w:rPr>
        <w:t xml:space="preserve">, </w:t>
      </w:r>
      <w:r w:rsidRPr="008A4E40">
        <w:rPr>
          <w:bCs/>
          <w:color w:val="000000"/>
          <w:lang w:val="hu-HU"/>
        </w:rPr>
        <w:t>gồm 06 điều (từ Điều 46 đến Điều 51), quy định về nghiên cứu, chế tạo, sản xuất, kinh doanh, xuất khẩu, nhập khẩu</w:t>
      </w:r>
      <w:r w:rsidRPr="008A4E40">
        <w:rPr>
          <w:bCs/>
          <w:color w:val="000000"/>
          <w:lang w:val="vi-VN"/>
        </w:rPr>
        <w:t xml:space="preserve"> tiền chất thuốc nổ</w:t>
      </w:r>
      <w:r w:rsidRPr="008A4E40">
        <w:rPr>
          <w:bCs/>
          <w:color w:val="000000"/>
          <w:lang w:val="hu-HU"/>
        </w:rPr>
        <w:t>; thủ tục cấp</w:t>
      </w:r>
      <w:r w:rsidRPr="008A4E40">
        <w:rPr>
          <w:bCs/>
          <w:color w:val="000000"/>
          <w:lang w:val="hu-HU" w:eastAsia="vi-VN"/>
        </w:rPr>
        <w:t xml:space="preserve"> Giấy chứng nhận đủ điều kiện sản xuất </w:t>
      </w:r>
      <w:r w:rsidRPr="008A4E40">
        <w:rPr>
          <w:bCs/>
          <w:color w:val="000000"/>
          <w:lang w:val="hu-HU"/>
        </w:rPr>
        <w:t>tiền chất thuốc nổ; t</w:t>
      </w:r>
      <w:r w:rsidRPr="008A4E40">
        <w:rPr>
          <w:bCs/>
          <w:color w:val="000000"/>
          <w:lang w:val="vi-VN"/>
        </w:rPr>
        <w:t>hủ tục cấp</w:t>
      </w:r>
      <w:r w:rsidRPr="008A4E40">
        <w:rPr>
          <w:bCs/>
          <w:color w:val="000000"/>
          <w:lang w:val="vi-VN" w:eastAsia="vi-VN"/>
        </w:rPr>
        <w:t xml:space="preserve"> Giấy phép kinh doanh tiền chất thuốc nổ</w:t>
      </w:r>
      <w:r w:rsidRPr="008A4E40">
        <w:rPr>
          <w:bCs/>
          <w:color w:val="000000"/>
          <w:lang w:val="hu-HU" w:eastAsia="vi-VN"/>
        </w:rPr>
        <w:t>; t</w:t>
      </w:r>
      <w:r w:rsidRPr="008A4E40">
        <w:rPr>
          <w:bCs/>
          <w:color w:val="000000"/>
          <w:lang w:val="vi-VN"/>
        </w:rPr>
        <w:t>hủ tục cấp giấy phép xuất khẩu, nhập khẩu tiền chất thuốc nổ</w:t>
      </w:r>
      <w:r w:rsidRPr="008A4E40">
        <w:rPr>
          <w:bCs/>
          <w:color w:val="000000"/>
          <w:lang w:val="hu-HU"/>
        </w:rPr>
        <w:t xml:space="preserve">; vận chuyển </w:t>
      </w:r>
      <w:r w:rsidRPr="008A4E40">
        <w:rPr>
          <w:bCs/>
          <w:color w:val="000000"/>
          <w:lang w:val="vi-VN"/>
        </w:rPr>
        <w:t xml:space="preserve">tiền chất thuốc </w:t>
      </w:r>
      <w:r w:rsidRPr="008A4E40">
        <w:rPr>
          <w:bCs/>
          <w:color w:val="000000"/>
          <w:lang w:val="vi-VN"/>
        </w:rPr>
        <w:lastRenderedPageBreak/>
        <w:t>nổ</w:t>
      </w:r>
      <w:r w:rsidRPr="008A4E40">
        <w:rPr>
          <w:bCs/>
          <w:color w:val="000000"/>
          <w:lang w:val="hu-HU"/>
        </w:rPr>
        <w:t>; t</w:t>
      </w:r>
      <w:r w:rsidRPr="008A4E40">
        <w:rPr>
          <w:rFonts w:eastAsia="Arial"/>
          <w:color w:val="000000"/>
          <w:lang w:val="hu-HU" w:eastAsia="vi-VN"/>
        </w:rPr>
        <w:t>rách nhiệm của tổ chức, doanh nghiệp n</w:t>
      </w:r>
      <w:r w:rsidRPr="008A4E40">
        <w:rPr>
          <w:bCs/>
          <w:color w:val="000000"/>
          <w:lang w:val="hu-HU"/>
        </w:rPr>
        <w:t>ghiên cứu, chế tạo, sản xuất, kinh doanh, vận chuyển, sử dụng tiền chất thuốc nổ.</w:t>
      </w:r>
    </w:p>
    <w:p w:rsidR="00B332F1" w:rsidRPr="008A4E40" w:rsidRDefault="00B332F1" w:rsidP="00B332F1">
      <w:pPr>
        <w:spacing w:before="100" w:after="100"/>
        <w:ind w:firstLine="560"/>
        <w:jc w:val="both"/>
        <w:rPr>
          <w:rFonts w:eastAsia="Arial"/>
          <w:color w:val="000000"/>
          <w:lang w:val="hu-HU" w:eastAsia="vi-VN"/>
        </w:rPr>
      </w:pPr>
      <w:r w:rsidRPr="008A4E40">
        <w:rPr>
          <w:color w:val="000000"/>
          <w:lang w:val="hu-HU"/>
        </w:rPr>
        <w:t xml:space="preserve">- </w:t>
      </w:r>
      <w:r w:rsidRPr="008A4E40">
        <w:rPr>
          <w:b/>
          <w:color w:val="000000"/>
          <w:lang w:val="hu-HU"/>
        </w:rPr>
        <w:t>Chương V. Quản lý, sử dụng công cụ hỗ trợ</w:t>
      </w:r>
      <w:r w:rsidRPr="008A4E40">
        <w:rPr>
          <w:color w:val="000000"/>
          <w:lang w:val="hu-HU"/>
        </w:rPr>
        <w:t xml:space="preserve">, </w:t>
      </w:r>
      <w:r w:rsidRPr="008A4E40">
        <w:rPr>
          <w:bCs/>
          <w:color w:val="000000"/>
          <w:lang w:val="hu-HU"/>
        </w:rPr>
        <w:t>gồm 11 điều (từ Điều 52 đến Điều 62), quy định về nghiên cứu, chế tạo, sản xuất, kinh doanh, xuất khẩu, nhập khẩu, sửa chữa công cụ hỗ trợ; t</w:t>
      </w:r>
      <w:r w:rsidRPr="008A4E40">
        <w:rPr>
          <w:color w:val="000000"/>
          <w:lang w:val="hu-HU"/>
        </w:rPr>
        <w:t>hủ tục cấp Giấy phép kinh doanh công cụ hỗ trợ; t</w:t>
      </w:r>
      <w:r w:rsidRPr="008A4E40">
        <w:rPr>
          <w:bCs/>
          <w:color w:val="000000"/>
          <w:lang w:val="hu-HU" w:eastAsia="vi-VN"/>
        </w:rPr>
        <w:t>hủ tục cấp Giấy phép xuất khẩu, nhập khẩu công cụ hỗ trợ; đ</w:t>
      </w:r>
      <w:r w:rsidRPr="008A4E40">
        <w:rPr>
          <w:bCs/>
          <w:color w:val="000000"/>
          <w:lang w:val="hu-HU"/>
        </w:rPr>
        <w:t>ối tượng được trang bị công cụ hỗ trợ; t</w:t>
      </w:r>
      <w:r w:rsidRPr="008A4E40">
        <w:rPr>
          <w:color w:val="000000"/>
          <w:lang w:val="vi-VN"/>
        </w:rPr>
        <w:t>hủ tục</w:t>
      </w:r>
      <w:r w:rsidRPr="008A4E40">
        <w:rPr>
          <w:color w:val="000000"/>
          <w:lang w:val="hu-HU"/>
        </w:rPr>
        <w:t xml:space="preserve"> trang bị công cụ hỗ trợ; t</w:t>
      </w:r>
      <w:r w:rsidRPr="008A4E40">
        <w:rPr>
          <w:color w:val="000000"/>
          <w:lang w:val="vi-VN"/>
        </w:rPr>
        <w:t>hủ tục</w:t>
      </w:r>
      <w:r w:rsidRPr="008A4E40">
        <w:rPr>
          <w:color w:val="000000"/>
          <w:lang w:val="hu-HU"/>
        </w:rPr>
        <w:t xml:space="preserve"> cấp Giấy phép mua công cụ hỗ trợ; t</w:t>
      </w:r>
      <w:r w:rsidRPr="008A4E40">
        <w:rPr>
          <w:bCs/>
          <w:color w:val="000000"/>
          <w:lang w:val="hu-HU"/>
        </w:rPr>
        <w:t>hủ tục cấp Giấy phép sử dụng công cụ hỗ trợ, Giấy xác nhận đăng ký công cụ hỗ trợ; vận chuyển công cụ hỗ trợ; t</w:t>
      </w:r>
      <w:r w:rsidRPr="008A4E40">
        <w:rPr>
          <w:color w:val="000000"/>
          <w:lang w:val="hu-HU"/>
        </w:rPr>
        <w:t>hủ tục cấp Giấy phép sửa chữa công cụ hỗ trợ; s</w:t>
      </w:r>
      <w:r w:rsidRPr="008A4E40">
        <w:rPr>
          <w:bCs/>
          <w:color w:val="000000"/>
          <w:lang w:val="hu-HU"/>
        </w:rPr>
        <w:t xml:space="preserve">ử dụng công cụ hỗ trợ; </w:t>
      </w:r>
      <w:r w:rsidRPr="008A4E40">
        <w:rPr>
          <w:rFonts w:eastAsia="Arial"/>
          <w:color w:val="000000"/>
          <w:lang w:val="hu-HU" w:eastAsia="vi-VN"/>
        </w:rPr>
        <w:t>trách nhiệm của tổ chức, doanh nghiệp nghiên cứu, chế tạo, sản xuất, kinh doanh, vận chuyển, sửa chữa công cụ hỗ trợ.</w:t>
      </w:r>
    </w:p>
    <w:p w:rsidR="00B332F1" w:rsidRPr="008A4E40" w:rsidRDefault="00B332F1" w:rsidP="00B332F1">
      <w:pPr>
        <w:spacing w:before="100" w:after="100"/>
        <w:ind w:firstLine="560"/>
        <w:jc w:val="both"/>
        <w:rPr>
          <w:color w:val="000000"/>
          <w:lang w:val="hu-HU"/>
        </w:rPr>
      </w:pPr>
      <w:r w:rsidRPr="008A4E40">
        <w:rPr>
          <w:color w:val="000000"/>
          <w:lang w:val="hu-HU"/>
        </w:rPr>
        <w:t xml:space="preserve">- </w:t>
      </w:r>
      <w:r w:rsidRPr="008A4E40">
        <w:rPr>
          <w:b/>
          <w:color w:val="000000"/>
          <w:lang w:val="hu-HU"/>
        </w:rPr>
        <w:t>Chương VI. Tiếp nhận, thu gom, phân loại, bảo quản, thanh lý, tiêu hủy vũ khí, vật liệu nổ, công cụ hỗ trợ</w:t>
      </w:r>
      <w:r w:rsidRPr="008A4E40">
        <w:rPr>
          <w:color w:val="000000"/>
          <w:lang w:val="hu-HU"/>
        </w:rPr>
        <w:t>, gồm 09 điều (từ Điều 63 đến Điều 71), quy định về nguyên tắc tiếp nhận, thu gom, phân loại, bảo quản, thanh lý, tiêu hủy VK, VLN, CCHT; t</w:t>
      </w:r>
      <w:r w:rsidRPr="008A4E40">
        <w:rPr>
          <w:bCs/>
          <w:color w:val="000000"/>
          <w:lang w:val="hu-HU"/>
        </w:rPr>
        <w:t xml:space="preserve">iếp nhận, thu gom </w:t>
      </w:r>
      <w:r w:rsidRPr="008A4E40">
        <w:rPr>
          <w:color w:val="000000"/>
          <w:lang w:val="hu-HU"/>
        </w:rPr>
        <w:t>VK, VLN, CCHT</w:t>
      </w:r>
      <w:r w:rsidRPr="008A4E40">
        <w:rPr>
          <w:bCs/>
          <w:color w:val="000000"/>
          <w:lang w:val="hu-HU"/>
        </w:rPr>
        <w:t>; đào bới, tìm kiếm vũ khí, vật liệu nổ; t</w:t>
      </w:r>
      <w:r w:rsidRPr="008A4E40">
        <w:rPr>
          <w:color w:val="000000"/>
          <w:lang w:val="hu-HU"/>
        </w:rPr>
        <w:t>hẩm quyền tiếp nhận, thu gom, phân loại, thanh lý, tiêu hủy VK, VLN, CCHT; trình tự, thủ tục tiếp nhận, thu gom VK, VLN, CCHT; tổ chức giao nhận VK, VLN, CCHT; b</w:t>
      </w:r>
      <w:r w:rsidRPr="008A4E40">
        <w:rPr>
          <w:color w:val="000000"/>
          <w:lang w:val="pl-PL"/>
        </w:rPr>
        <w:t xml:space="preserve">ảo quản </w:t>
      </w:r>
      <w:r w:rsidRPr="008A4E40">
        <w:rPr>
          <w:bCs/>
          <w:color w:val="000000"/>
          <w:spacing w:val="-2"/>
          <w:lang w:val="hu-HU"/>
        </w:rPr>
        <w:t>VK, VLN, CCHT</w:t>
      </w:r>
      <w:r w:rsidRPr="008A4E40">
        <w:rPr>
          <w:bCs/>
          <w:color w:val="000000"/>
          <w:lang w:val="hu-HU"/>
        </w:rPr>
        <w:t xml:space="preserve"> </w:t>
      </w:r>
      <w:r w:rsidRPr="008A4E40">
        <w:rPr>
          <w:color w:val="000000"/>
          <w:lang w:val="pl-PL"/>
        </w:rPr>
        <w:t xml:space="preserve">tiếp nhận, thu gom; trình tự, thủ tục phân loại, thanh lý, tiêu hủy </w:t>
      </w:r>
      <w:r w:rsidRPr="008A4E40">
        <w:rPr>
          <w:color w:val="000000"/>
          <w:lang w:val="hu-HU"/>
        </w:rPr>
        <w:t>VK, VLN, CCHT</w:t>
      </w:r>
      <w:r w:rsidRPr="008A4E40">
        <w:rPr>
          <w:color w:val="000000"/>
          <w:lang w:val="pl-PL"/>
        </w:rPr>
        <w:t>;</w:t>
      </w:r>
      <w:r w:rsidRPr="008A4E40">
        <w:rPr>
          <w:color w:val="000000"/>
          <w:lang w:val="hu-HU"/>
        </w:rPr>
        <w:t xml:space="preserve"> kinh phí bảo đảm cho việc tiếp nhận, thu gom, phân loại, bảo quản, thanh lý, tiêu hủy VK, VLN, CCHT.</w:t>
      </w:r>
    </w:p>
    <w:p w:rsidR="00B332F1" w:rsidRPr="008A4E40" w:rsidRDefault="00B332F1" w:rsidP="00B332F1">
      <w:pPr>
        <w:spacing w:before="100" w:after="100"/>
        <w:ind w:firstLine="560"/>
        <w:jc w:val="both"/>
        <w:rPr>
          <w:color w:val="000000"/>
          <w:lang w:val="hu-HU"/>
        </w:rPr>
      </w:pPr>
      <w:r w:rsidRPr="008A4E40">
        <w:rPr>
          <w:color w:val="000000"/>
          <w:lang w:val="hu-HU"/>
        </w:rPr>
        <w:t xml:space="preserve">- </w:t>
      </w:r>
      <w:r w:rsidRPr="008A4E40">
        <w:rPr>
          <w:b/>
          <w:color w:val="000000"/>
          <w:lang w:val="hu-HU"/>
        </w:rPr>
        <w:t>Chương VII. Quản lý Nhà nước về vũ khí, vật liệu nổ, tiền chất thuốc nổ, công cụ hỗ trợ</w:t>
      </w:r>
      <w:r w:rsidRPr="008A4E40">
        <w:rPr>
          <w:color w:val="000000"/>
          <w:lang w:val="hu-HU"/>
        </w:rPr>
        <w:t xml:space="preserve">, gồm 03 điều (từ Điều 72 đến Điều 74), quy định về </w:t>
      </w:r>
      <w:r w:rsidRPr="008A4E40">
        <w:rPr>
          <w:bCs/>
          <w:color w:val="000000"/>
          <w:lang w:val="hu-HU"/>
        </w:rPr>
        <w:t xml:space="preserve">nội dung quản lý nhà nước về vũ khí, vật liệu nổ, tiền chất thuốc nổ, công cụ hỗ trợ; trách nhiệm quản lý nhà nước về vũ khí, vật liệu nổ, </w:t>
      </w:r>
      <w:r w:rsidRPr="008A4E40">
        <w:rPr>
          <w:color w:val="000000"/>
          <w:lang w:val="hu-HU"/>
        </w:rPr>
        <w:t>tiền chất thuốc nổ,</w:t>
      </w:r>
      <w:r w:rsidRPr="008A4E40">
        <w:rPr>
          <w:bCs/>
          <w:color w:val="000000"/>
          <w:lang w:val="hu-HU"/>
        </w:rPr>
        <w:t xml:space="preserve"> công cụ hỗ trợ; cập nhật, khai thác, quản lý, sử dụng cơ sở dữ liệu về vũ khí, vật liệu nổ, </w:t>
      </w:r>
      <w:r w:rsidRPr="008A4E40">
        <w:rPr>
          <w:color w:val="000000"/>
          <w:lang w:val="hu-HU"/>
        </w:rPr>
        <w:t>tiền chất thuốc nổ,</w:t>
      </w:r>
      <w:r w:rsidRPr="008A4E40">
        <w:rPr>
          <w:bCs/>
          <w:color w:val="000000"/>
          <w:lang w:val="hu-HU"/>
        </w:rPr>
        <w:t xml:space="preserve"> công cụ hỗ trợ.</w:t>
      </w:r>
    </w:p>
    <w:p w:rsidR="00B332F1" w:rsidRPr="008A4E40" w:rsidRDefault="00B332F1" w:rsidP="00B332F1">
      <w:pPr>
        <w:spacing w:before="100" w:after="100"/>
        <w:ind w:firstLine="560"/>
        <w:jc w:val="both"/>
        <w:rPr>
          <w:color w:val="000000"/>
          <w:lang w:val="hu-HU"/>
        </w:rPr>
      </w:pPr>
      <w:r w:rsidRPr="008A4E40">
        <w:rPr>
          <w:color w:val="000000"/>
          <w:lang w:val="hu-HU"/>
        </w:rPr>
        <w:t xml:space="preserve">- </w:t>
      </w:r>
      <w:r w:rsidRPr="008A4E40">
        <w:rPr>
          <w:b/>
          <w:color w:val="000000"/>
          <w:lang w:val="hu-HU"/>
        </w:rPr>
        <w:t>Chương VIII. Điều khoản thi hàn</w:t>
      </w:r>
      <w:r w:rsidRPr="008A4E40">
        <w:rPr>
          <w:color w:val="000000"/>
          <w:lang w:val="hu-HU"/>
        </w:rPr>
        <w:t xml:space="preserve">h, gồm 02 điều (Điều 75 và Điều 76), quy định về hiệu lực thi hành và quy định chuyển tiếp. </w:t>
      </w:r>
    </w:p>
    <w:p w:rsidR="00B332F1" w:rsidRPr="008A4E40" w:rsidRDefault="00B332F1" w:rsidP="00B332F1">
      <w:pPr>
        <w:spacing w:before="100" w:after="100"/>
        <w:ind w:firstLine="560"/>
        <w:jc w:val="both"/>
        <w:rPr>
          <w:b/>
          <w:color w:val="000000"/>
          <w:lang w:val="hu-HU"/>
        </w:rPr>
      </w:pPr>
      <w:r w:rsidRPr="008A4E40">
        <w:rPr>
          <w:b/>
          <w:color w:val="000000"/>
          <w:lang w:val="hu-HU"/>
        </w:rPr>
        <w:t xml:space="preserve">IV. NỘI DUNG CƠ BẢN CỦA LUẬT </w:t>
      </w:r>
    </w:p>
    <w:p w:rsidR="00B332F1" w:rsidRPr="008A4E40" w:rsidRDefault="00B332F1" w:rsidP="00B332F1">
      <w:pPr>
        <w:spacing w:before="100" w:after="100"/>
        <w:ind w:firstLine="560"/>
        <w:jc w:val="both"/>
        <w:rPr>
          <w:iCs/>
          <w:color w:val="000000"/>
          <w:lang w:val="hu-HU"/>
        </w:rPr>
      </w:pPr>
      <w:r w:rsidRPr="008A4E40">
        <w:rPr>
          <w:iCs/>
          <w:color w:val="000000"/>
          <w:lang w:val="hu-HU"/>
        </w:rPr>
        <w:t>Luật QL, SDVK,VLN, CCHT gồm 08 chương, 76 điều với nội dung cơ bản như sau:</w:t>
      </w:r>
    </w:p>
    <w:p w:rsidR="00B332F1" w:rsidRPr="008A4E40" w:rsidRDefault="00B332F1" w:rsidP="00B332F1">
      <w:pPr>
        <w:spacing w:before="100" w:after="100"/>
        <w:ind w:firstLine="560"/>
        <w:jc w:val="both"/>
        <w:rPr>
          <w:iCs/>
          <w:color w:val="000000"/>
        </w:rPr>
      </w:pPr>
      <w:r w:rsidRPr="008A4E40">
        <w:rPr>
          <w:b/>
          <w:iCs/>
          <w:color w:val="000000"/>
        </w:rPr>
        <w:t>1. Quy định chung</w:t>
      </w:r>
      <w:r w:rsidRPr="008A4E40">
        <w:rPr>
          <w:iCs/>
          <w:color w:val="000000"/>
        </w:rPr>
        <w:t xml:space="preserve"> (</w:t>
      </w:r>
      <w:r w:rsidRPr="008A4E40">
        <w:rPr>
          <w:b/>
          <w:iCs/>
          <w:color w:val="000000"/>
        </w:rPr>
        <w:t>Chương I)</w:t>
      </w:r>
    </w:p>
    <w:p w:rsidR="00B332F1" w:rsidRPr="008A4E40" w:rsidRDefault="00B332F1" w:rsidP="00B332F1">
      <w:pPr>
        <w:spacing w:before="100" w:after="100"/>
        <w:ind w:firstLine="560"/>
        <w:jc w:val="both"/>
        <w:rPr>
          <w:color w:val="000000"/>
          <w:spacing w:val="2"/>
        </w:rPr>
      </w:pPr>
      <w:r w:rsidRPr="008A4E40">
        <w:rPr>
          <w:color w:val="000000"/>
          <w:spacing w:val="2"/>
        </w:rPr>
        <w:t xml:space="preserve">So với Pháp lệnh, tại Chương này, Luật </w:t>
      </w:r>
      <w:r w:rsidRPr="008A4E40">
        <w:rPr>
          <w:iCs/>
          <w:color w:val="000000"/>
          <w:spacing w:val="2"/>
        </w:rPr>
        <w:t>QL, SDVK,VLN, CCHT</w:t>
      </w:r>
      <w:r w:rsidRPr="008A4E40">
        <w:rPr>
          <w:color w:val="000000"/>
          <w:spacing w:val="2"/>
        </w:rPr>
        <w:t xml:space="preserve"> đã bổ sung quy định về quản lý, sử dụng tiền chất thuốc nổ, nguyên tắc, trách nhiệm của cơ quan, tổ chức, cá nhân trong quản lý, sử dụng vũ khí, vật liệu nổ, tiền chất thuốc nổ, công cụ hỗ trợ, không chỉ quy định về trách nhiệm quản lý nhà nước đối với vũ khí, vật liệu nổ, công cụ hỗ như trong Pháp lệnh. Theo đó, phạm vi điều chỉnh </w:t>
      </w:r>
      <w:r w:rsidRPr="008A4E40">
        <w:rPr>
          <w:color w:val="000000"/>
          <w:spacing w:val="2"/>
        </w:rPr>
        <w:lastRenderedPageBreak/>
        <w:t xml:space="preserve">của Luật là: “Luật này </w:t>
      </w:r>
      <w:r w:rsidRPr="008A4E40">
        <w:rPr>
          <w:bCs/>
          <w:color w:val="000000"/>
          <w:spacing w:val="2"/>
          <w:lang w:val="vi-VN"/>
        </w:rPr>
        <w:t>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 nhằm bảo vệ an ninh quốc gia, bảo đảm trật tự, an toàn xã hội, bảo vệ quyền con người, quyền công dân và phục vụ phát triển kinh tế - xã hội</w:t>
      </w:r>
      <w:r w:rsidRPr="008A4E40">
        <w:rPr>
          <w:bCs/>
          <w:color w:val="000000"/>
          <w:spacing w:val="2"/>
        </w:rPr>
        <w:t>” (Điều 1); đồng thời,</w:t>
      </w:r>
      <w:r w:rsidRPr="008A4E40">
        <w:rPr>
          <w:color w:val="000000"/>
          <w:spacing w:val="2"/>
        </w:rPr>
        <w:t xml:space="preserve"> làm rõ các khái niệm về vũ khí, vật liệu nổ, tiền chất thuốc nổ và công cụ hỗ trợ, quy định cụ thể về các nguyên tắc trong quản lý, sử dụng vũ khí, vật liệu nổ, tiền chất thuốc nổ, công cụ hỗ trợ.</w:t>
      </w:r>
    </w:p>
    <w:p w:rsidR="00B332F1" w:rsidRPr="00047FA6" w:rsidRDefault="00B332F1" w:rsidP="00B332F1">
      <w:pPr>
        <w:spacing w:before="100" w:after="100"/>
        <w:ind w:firstLine="560"/>
        <w:jc w:val="both"/>
        <w:rPr>
          <w:i/>
        </w:rPr>
      </w:pPr>
      <w:r w:rsidRPr="00047FA6">
        <w:rPr>
          <w:b/>
          <w:i/>
        </w:rPr>
        <w:t xml:space="preserve">1.1. Về giải thích từ ngữ </w:t>
      </w:r>
    </w:p>
    <w:p w:rsidR="00B332F1" w:rsidRPr="008A4E40" w:rsidRDefault="00B332F1" w:rsidP="00B332F1">
      <w:pPr>
        <w:spacing w:before="100" w:after="100"/>
        <w:ind w:firstLine="560"/>
        <w:jc w:val="both"/>
        <w:rPr>
          <w:color w:val="000000"/>
          <w:lang w:val="pl-PL"/>
        </w:rPr>
      </w:pPr>
      <w:r w:rsidRPr="00047FA6">
        <w:t>Trong Pháp lệnh mới chỉ quy định mang tính chất</w:t>
      </w:r>
      <w:r w:rsidRPr="008A4E40">
        <w:rPr>
          <w:color w:val="000000"/>
        </w:rPr>
        <w:t xml:space="preserve"> liệt kê các chủng loại vũ khí, công cụ hỗ trợ, thì vấn đề này Luật QL, SDVK,VLN, CCHT đã quy định thống nhất cách hiểu về các loại V</w:t>
      </w:r>
      <w:r w:rsidRPr="008A4E40">
        <w:rPr>
          <w:color w:val="000000"/>
          <w:lang w:val="hu-HU"/>
        </w:rPr>
        <w:t>K,VLN, CCHT</w:t>
      </w:r>
      <w:r w:rsidRPr="008A4E40">
        <w:rPr>
          <w:color w:val="000000"/>
        </w:rPr>
        <w:t xml:space="preserve"> và quy định cụ thể các chủng loại (Ví dụ: súng cầm tay, vũ khí hạng nhẹ, vũ khí hạng nặng, vũ khí thô sơ và công cụ hỗ trợ.v.v...). Đồng thời, bổ sung một số khái niệm, cụm từ, chủng loại vũ khí, công cụ hỗ trợ vào điều này để giải thích từ ngữ, theo đó, Điều 3 quy định cụ thể như sau:</w:t>
      </w:r>
      <w:r w:rsidRPr="008A4E40">
        <w:rPr>
          <w:color w:val="000000"/>
          <w:lang w:val="pl-PL"/>
        </w:rPr>
        <w:t xml:space="preserve"> </w:t>
      </w:r>
    </w:p>
    <w:p w:rsidR="00B332F1" w:rsidRPr="008A4E40" w:rsidRDefault="00B332F1" w:rsidP="00B332F1">
      <w:pPr>
        <w:spacing w:before="100" w:after="100"/>
        <w:ind w:firstLine="560"/>
        <w:jc w:val="both"/>
        <w:rPr>
          <w:color w:val="000000"/>
          <w:lang w:val="pl-PL"/>
        </w:rPr>
      </w:pPr>
      <w:r w:rsidRPr="008A4E40">
        <w:rPr>
          <w:color w:val="000000"/>
          <w:lang w:val="pl-PL"/>
        </w:rPr>
        <w:t>“1. Vũ khí là thiết bị, phương tiện hoặc tổ hợp những phương tiện được chế tạo, sản xuất có khả năng gây sát thương, nguy hại cho tính mạng, sức khỏe của con người, phá hủy kết cấu vật chất, bao gồm: vũ khí quân dụng, súng săn, vũ khí thô sơ, vũ khí thể thao và vũ khí khác có tính năng, tác dụng tương tự.</w:t>
      </w:r>
    </w:p>
    <w:p w:rsidR="00B332F1" w:rsidRPr="008A4E40" w:rsidRDefault="00B332F1" w:rsidP="00B332F1">
      <w:pPr>
        <w:spacing w:before="100" w:after="100"/>
        <w:ind w:firstLine="560"/>
        <w:jc w:val="both"/>
        <w:rPr>
          <w:color w:val="000000"/>
          <w:lang w:val="pl-PL"/>
        </w:rPr>
      </w:pPr>
      <w:r w:rsidRPr="008A4E40">
        <w:rPr>
          <w:color w:val="000000"/>
          <w:lang w:val="pl-PL"/>
        </w:rPr>
        <w:t xml:space="preserve">2. Vũ khí quân dụng là vũ khí </w:t>
      </w:r>
      <w:r w:rsidRPr="008A4E40">
        <w:rPr>
          <w:color w:val="000000"/>
          <w:kern w:val="24"/>
          <w:lang w:val="pl-PL"/>
        </w:rPr>
        <w:t xml:space="preserve">được chế tạo, sản xuất bảo đảm tiêu chuẩn kỹ thuật, thiết kế của nhà sản xuất hợp pháp, được trang bị cho </w:t>
      </w:r>
      <w:r w:rsidRPr="008A4E40">
        <w:rPr>
          <w:color w:val="000000"/>
          <w:lang w:val="pl-PL"/>
        </w:rPr>
        <w:t>lực lượng vũ trang</w:t>
      </w:r>
      <w:r w:rsidRPr="008A4E40">
        <w:rPr>
          <w:b/>
          <w:color w:val="000000"/>
          <w:lang w:val="pl-PL"/>
        </w:rPr>
        <w:t xml:space="preserve"> </w:t>
      </w:r>
      <w:r w:rsidRPr="008A4E40">
        <w:rPr>
          <w:color w:val="000000"/>
          <w:lang w:val="pl-PL"/>
        </w:rPr>
        <w:t>nhân dân và các lực lượng khác theo quy định của Luật này để thi hành công vụ,</w:t>
      </w:r>
      <w:r w:rsidRPr="008A4E40">
        <w:rPr>
          <w:color w:val="000000"/>
          <w:kern w:val="24"/>
          <w:lang w:val="pl-PL"/>
        </w:rPr>
        <w:t xml:space="preserve"> </w:t>
      </w:r>
      <w:r w:rsidRPr="008A4E40">
        <w:rPr>
          <w:color w:val="000000"/>
          <w:lang w:val="pl-PL"/>
        </w:rPr>
        <w:t>bao gồm:</w:t>
      </w:r>
    </w:p>
    <w:p w:rsidR="00B332F1" w:rsidRPr="008A4E40" w:rsidRDefault="00B332F1" w:rsidP="00B332F1">
      <w:pPr>
        <w:spacing w:before="100" w:after="100"/>
        <w:ind w:firstLine="560"/>
        <w:jc w:val="both"/>
        <w:rPr>
          <w:color w:val="000000"/>
          <w:lang w:val="pl-PL"/>
        </w:rPr>
      </w:pPr>
      <w:r w:rsidRPr="008A4E40">
        <w:rPr>
          <w:color w:val="000000"/>
          <w:lang w:val="pl-PL"/>
        </w:rPr>
        <w:t>a) Súng cầm tay bao gồm: súng ngắn, súng trường, súng tiểu liên, súng trung liên, súng chống tăng, súng phóng lựu;</w:t>
      </w:r>
    </w:p>
    <w:p w:rsidR="00B332F1" w:rsidRPr="008A4E40" w:rsidRDefault="00B332F1" w:rsidP="00B332F1">
      <w:pPr>
        <w:spacing w:before="100" w:after="100"/>
        <w:ind w:firstLine="560"/>
        <w:jc w:val="both"/>
        <w:rPr>
          <w:color w:val="000000"/>
          <w:lang w:val="pl-PL"/>
        </w:rPr>
      </w:pPr>
      <w:r w:rsidRPr="008A4E40">
        <w:rPr>
          <w:color w:val="000000"/>
          <w:lang w:val="pl-PL"/>
        </w:rPr>
        <w:t>b) Vũ khí hạng nhẹ bao gồm: súng đại liên, súng cối, súng ĐKZ, súng máy phòng không, tên lửa chống tăng cá nhân;</w:t>
      </w:r>
    </w:p>
    <w:p w:rsidR="00B332F1" w:rsidRPr="008A4E40" w:rsidRDefault="00B332F1" w:rsidP="00B332F1">
      <w:pPr>
        <w:spacing w:before="100" w:after="100"/>
        <w:ind w:firstLine="560"/>
        <w:jc w:val="both"/>
        <w:rPr>
          <w:color w:val="000000"/>
          <w:lang w:val="pl-PL"/>
        </w:rPr>
      </w:pPr>
      <w:r w:rsidRPr="008A4E40">
        <w:rPr>
          <w:color w:val="000000"/>
          <w:lang w:val="pl-PL"/>
        </w:rPr>
        <w:t>c) Vũ khí hạng nặng bao gồm: máy bay chiến đấu, trực thăng vũ trang, xe tăng, xe thiết giáp, tàu chiến, tàu ngầm, pháo mặt đất, pháo phòng không, tên lửa;</w:t>
      </w:r>
    </w:p>
    <w:p w:rsidR="00B332F1" w:rsidRPr="008A4E40" w:rsidRDefault="00B332F1" w:rsidP="00B332F1">
      <w:pPr>
        <w:spacing w:before="100" w:after="100"/>
        <w:ind w:firstLine="560"/>
        <w:jc w:val="both"/>
        <w:rPr>
          <w:color w:val="000000"/>
          <w:lang w:val="pl-PL"/>
        </w:rPr>
      </w:pPr>
      <w:r w:rsidRPr="008A4E40">
        <w:rPr>
          <w:color w:val="000000"/>
          <w:lang w:val="pl-PL"/>
        </w:rPr>
        <w:t>d) Bom, mìn, lựu đạn, ngư lôi, thủy lôi; đạn sử dụng cho các loại vũ khí quy định tại các Điểm a, b và c khoản này.</w:t>
      </w:r>
    </w:p>
    <w:p w:rsidR="00B332F1" w:rsidRPr="008A4E40" w:rsidRDefault="00B332F1" w:rsidP="00B332F1">
      <w:pPr>
        <w:spacing w:before="100" w:after="100"/>
        <w:ind w:firstLine="560"/>
        <w:jc w:val="both"/>
        <w:rPr>
          <w:color w:val="000000"/>
          <w:lang w:val="pl-PL"/>
        </w:rPr>
      </w:pPr>
      <w:r w:rsidRPr="008A4E40">
        <w:rPr>
          <w:color w:val="000000"/>
          <w:lang w:val="pl-PL"/>
        </w:rPr>
        <w:t>3. Súng săn là súng được chế tạo, sản xuất thủ công hoặc công nghiệp, được sử dụng để săn bắn, bao gồm: súng kíp, súng hơi và đạn sử dụng cho các loại súng này.</w:t>
      </w:r>
    </w:p>
    <w:p w:rsidR="00B332F1" w:rsidRPr="008A4E40" w:rsidRDefault="00B332F1" w:rsidP="00B332F1">
      <w:pPr>
        <w:spacing w:before="100" w:after="100"/>
        <w:ind w:firstLine="560"/>
        <w:jc w:val="both"/>
        <w:rPr>
          <w:color w:val="000000"/>
          <w:spacing w:val="4"/>
          <w:lang w:val="pl-PL"/>
        </w:rPr>
      </w:pPr>
      <w:r w:rsidRPr="008A4E40">
        <w:rPr>
          <w:color w:val="000000"/>
          <w:spacing w:val="4"/>
          <w:lang w:val="pl-PL"/>
        </w:rPr>
        <w:t xml:space="preserve">4. </w:t>
      </w:r>
      <w:r w:rsidRPr="008A4E40">
        <w:rPr>
          <w:iCs/>
          <w:color w:val="000000"/>
          <w:spacing w:val="4"/>
          <w:lang w:val="pl-PL"/>
        </w:rPr>
        <w:t>Vũ khí thô sơ</w:t>
      </w:r>
      <w:r w:rsidRPr="008A4E40">
        <w:rPr>
          <w:color w:val="000000"/>
          <w:spacing w:val="4"/>
          <w:lang w:val="pl-PL"/>
        </w:rPr>
        <w:t xml:space="preserve"> là vũ khí có cấu tạo, nguyên lý hoạt động đơn giản và được chế tạo, sản xuất thủ công hoặc công nghiệp, bao gồm: dao găm, kiếm, </w:t>
      </w:r>
      <w:r w:rsidRPr="008A4E40">
        <w:rPr>
          <w:color w:val="000000"/>
          <w:spacing w:val="4"/>
          <w:lang w:val="pl-PL"/>
        </w:rPr>
        <w:lastRenderedPageBreak/>
        <w:t xml:space="preserve">giáo, mác, thương, lưỡi lê, đao, mã tấu, côn, quả đấm, quả chùy, cung, nỏ, phi tiêu. </w:t>
      </w:r>
    </w:p>
    <w:p w:rsidR="00B332F1" w:rsidRPr="008A4E40" w:rsidRDefault="00B332F1" w:rsidP="00B332F1">
      <w:pPr>
        <w:spacing w:before="100" w:after="100"/>
        <w:ind w:firstLine="560"/>
        <w:jc w:val="both"/>
        <w:rPr>
          <w:color w:val="000000"/>
          <w:lang w:val="pl-PL"/>
        </w:rPr>
      </w:pPr>
      <w:r w:rsidRPr="008A4E40">
        <w:rPr>
          <w:color w:val="000000"/>
          <w:lang w:val="pl-PL"/>
        </w:rPr>
        <w:t xml:space="preserve">5. Vũ khí thể thao là vũ khí </w:t>
      </w:r>
      <w:r w:rsidRPr="008A4E40">
        <w:rPr>
          <w:color w:val="000000"/>
          <w:kern w:val="24"/>
          <w:lang w:val="pl-PL"/>
        </w:rPr>
        <w:t xml:space="preserve">được </w:t>
      </w:r>
      <w:r w:rsidRPr="008A4E40">
        <w:rPr>
          <w:color w:val="000000"/>
          <w:lang w:val="pl-PL"/>
        </w:rPr>
        <w:t xml:space="preserve">chế tạo, sản xuất </w:t>
      </w:r>
      <w:r w:rsidRPr="008A4E40">
        <w:rPr>
          <w:color w:val="000000"/>
          <w:kern w:val="24"/>
          <w:lang w:val="pl-PL"/>
        </w:rPr>
        <w:t xml:space="preserve">thủ công hoặc công nghiệp, được sử dụng để luyện tập, thi đấu thể thao, </w:t>
      </w:r>
      <w:r w:rsidRPr="008A4E40">
        <w:rPr>
          <w:color w:val="000000"/>
          <w:lang w:val="pl-PL"/>
        </w:rPr>
        <w:t>bao</w:t>
      </w:r>
      <w:r w:rsidRPr="008A4E40">
        <w:rPr>
          <w:color w:val="000000"/>
          <w:kern w:val="24"/>
          <w:lang w:val="pl-PL"/>
        </w:rPr>
        <w:t xml:space="preserve"> gồm:</w:t>
      </w:r>
    </w:p>
    <w:p w:rsidR="00B332F1" w:rsidRPr="008A4E40" w:rsidRDefault="00B332F1" w:rsidP="00B332F1">
      <w:pPr>
        <w:spacing w:before="100" w:after="100"/>
        <w:ind w:firstLine="560"/>
        <w:jc w:val="both"/>
        <w:rPr>
          <w:color w:val="000000"/>
          <w:lang w:val="pl-PL"/>
        </w:rPr>
      </w:pPr>
      <w:r w:rsidRPr="008A4E40">
        <w:rPr>
          <w:color w:val="000000"/>
          <w:lang w:val="pl-PL"/>
        </w:rPr>
        <w:t>a) Súng trường hơi, súng trường bắn đạn nổ, súng ngắn hơi, súng ngắn bắn đạn nổ, súng thể thao bắn đạn sơn, súng bắn đĩa bay và đạn sử dụng cho các loại súng này;</w:t>
      </w:r>
    </w:p>
    <w:p w:rsidR="00B332F1" w:rsidRPr="008A4E40" w:rsidRDefault="00B332F1" w:rsidP="00B332F1">
      <w:pPr>
        <w:spacing w:before="100" w:after="100"/>
        <w:ind w:firstLine="560"/>
        <w:jc w:val="both"/>
        <w:rPr>
          <w:color w:val="000000"/>
          <w:lang w:val="pl-PL"/>
        </w:rPr>
      </w:pPr>
      <w:r w:rsidRPr="008A4E40">
        <w:rPr>
          <w:color w:val="000000"/>
          <w:lang w:val="pl-PL"/>
        </w:rPr>
        <w:t>b) Vũ khí thô sơ quy định tại Khoản 4 Điều này dùng để luyện tập, thi đấu thể thao.</w:t>
      </w:r>
    </w:p>
    <w:p w:rsidR="00B332F1" w:rsidRPr="008A4E40" w:rsidRDefault="00B332F1" w:rsidP="00B332F1">
      <w:pPr>
        <w:spacing w:before="100" w:after="100"/>
        <w:ind w:firstLine="560"/>
        <w:jc w:val="both"/>
        <w:rPr>
          <w:strike/>
          <w:color w:val="000000"/>
          <w:lang w:val="pl-PL"/>
        </w:rPr>
      </w:pPr>
      <w:r w:rsidRPr="008A4E40">
        <w:rPr>
          <w:color w:val="000000"/>
          <w:lang w:val="pl-PL"/>
        </w:rPr>
        <w:t xml:space="preserve">6. Vũ khí có tính năng, tác dụng tương tự là vũ khí </w:t>
      </w:r>
      <w:r w:rsidRPr="008A4E40">
        <w:rPr>
          <w:color w:val="000000"/>
          <w:kern w:val="24"/>
          <w:lang w:val="pl-PL"/>
        </w:rPr>
        <w:t xml:space="preserve">được chế tạo, sản xuất thủ công hoặc công nghiệp, không theo tiêu chuẩn kỹ thuật, thiết kế của nhà sản xuất hợp pháp, </w:t>
      </w:r>
      <w:r w:rsidRPr="008A4E40">
        <w:rPr>
          <w:color w:val="000000"/>
          <w:lang w:val="pl-PL"/>
        </w:rPr>
        <w:t>có khả năng gây sát thương, nguy hại cho tính mạng, sức khỏe của con người, phá hủy kết cấu vật chất tương tự như vũ khí quân dụng, súng săn, vũ khí thô sơ, vũ k</w:t>
      </w:r>
      <w:r w:rsidRPr="008A4E40">
        <w:rPr>
          <w:color w:val="000000"/>
          <w:kern w:val="24"/>
          <w:lang w:val="pl-PL"/>
        </w:rPr>
        <w:t>h</w:t>
      </w:r>
      <w:r w:rsidRPr="008A4E40">
        <w:rPr>
          <w:color w:val="000000"/>
          <w:lang w:val="pl-PL"/>
        </w:rPr>
        <w:t xml:space="preserve">í thể thao. </w:t>
      </w:r>
    </w:p>
    <w:p w:rsidR="00B332F1" w:rsidRPr="008A4E40" w:rsidRDefault="00B332F1" w:rsidP="00B332F1">
      <w:pPr>
        <w:spacing w:before="100" w:after="100"/>
        <w:ind w:firstLine="560"/>
        <w:jc w:val="both"/>
        <w:rPr>
          <w:strike/>
          <w:color w:val="000000"/>
          <w:lang w:val="pl-PL"/>
        </w:rPr>
      </w:pPr>
      <w:r w:rsidRPr="008A4E40">
        <w:rPr>
          <w:iCs/>
          <w:color w:val="000000"/>
          <w:lang w:val="pl-PL"/>
        </w:rPr>
        <w:t>7. Vật liệu nổ</w:t>
      </w:r>
      <w:r w:rsidRPr="008A4E40">
        <w:rPr>
          <w:color w:val="000000"/>
          <w:lang w:val="pl-PL"/>
        </w:rPr>
        <w:t xml:space="preserve"> là sản phẩm dưới tác động của xung kích thích ban đầu gây ra phản ứng hóa học nhanh, mạnh, tỏa nhiệt, sinh khí, phát sáng, tạo ra tiếng nổ, bao gồm: </w:t>
      </w:r>
    </w:p>
    <w:p w:rsidR="00B332F1" w:rsidRPr="008A4E40" w:rsidRDefault="00B332F1" w:rsidP="00B332F1">
      <w:pPr>
        <w:spacing w:before="100" w:after="100"/>
        <w:ind w:firstLine="560"/>
        <w:jc w:val="both"/>
        <w:rPr>
          <w:dstrike/>
          <w:color w:val="000000"/>
          <w:lang w:val="pl-PL"/>
        </w:rPr>
      </w:pPr>
      <w:r w:rsidRPr="008A4E40">
        <w:rPr>
          <w:color w:val="000000"/>
          <w:lang w:val="pl-PL"/>
        </w:rPr>
        <w:t xml:space="preserve">a) Thuốc nổ là hóa chất hoặc hỗn hợp chất được sản xuất, sử dụng nhằm tạo ra phản ứng nổ dưới tác động của xung kích thích; </w:t>
      </w:r>
    </w:p>
    <w:p w:rsidR="00B332F1" w:rsidRPr="008A4E40" w:rsidRDefault="00B332F1" w:rsidP="00B332F1">
      <w:pPr>
        <w:spacing w:before="100" w:after="100"/>
        <w:ind w:firstLine="560"/>
        <w:jc w:val="both"/>
        <w:rPr>
          <w:color w:val="000000"/>
          <w:lang w:val="pl-PL"/>
        </w:rPr>
      </w:pPr>
      <w:r w:rsidRPr="008A4E40">
        <w:rPr>
          <w:color w:val="000000"/>
          <w:lang w:val="pl-PL"/>
        </w:rPr>
        <w:t>b) Phụ kiện nổ là kíp nổ, dây nổ, dây cháy chậm, mồi nổ, vật phẩm chứa thuốc nổ có tác dụng tạo xung kích thích ban đầu làm nổ khối thuốc nổ hoặc thiết bị chuyên dùng có chứa thuốc nổ.</w:t>
      </w:r>
    </w:p>
    <w:p w:rsidR="00B332F1" w:rsidRPr="008A4E40" w:rsidRDefault="00B332F1" w:rsidP="00B332F1">
      <w:pPr>
        <w:spacing w:before="100" w:after="100"/>
        <w:ind w:firstLine="560"/>
        <w:jc w:val="both"/>
        <w:rPr>
          <w:color w:val="000000"/>
          <w:lang w:val="pl-PL"/>
        </w:rPr>
      </w:pPr>
      <w:r w:rsidRPr="008A4E40">
        <w:rPr>
          <w:iCs/>
          <w:color w:val="000000"/>
          <w:lang w:val="pl-PL"/>
        </w:rPr>
        <w:t>8. Vật liệu nổ quân dụng là vật liệu nổ</w:t>
      </w:r>
      <w:r w:rsidRPr="008A4E40">
        <w:rPr>
          <w:color w:val="000000"/>
          <w:lang w:val="pl-PL"/>
        </w:rPr>
        <w:t xml:space="preserve"> sử dụng cho mục đích quốc phòng, an ninh.</w:t>
      </w:r>
    </w:p>
    <w:p w:rsidR="00B332F1" w:rsidRPr="008A4E40" w:rsidRDefault="00B332F1" w:rsidP="00B332F1">
      <w:pPr>
        <w:spacing w:before="100" w:after="100"/>
        <w:ind w:firstLine="560"/>
        <w:jc w:val="both"/>
        <w:rPr>
          <w:dstrike/>
          <w:color w:val="000000"/>
          <w:lang w:val="pl-PL"/>
        </w:rPr>
      </w:pPr>
      <w:r w:rsidRPr="008A4E40">
        <w:rPr>
          <w:iCs/>
          <w:color w:val="000000"/>
          <w:lang w:val="pl-PL"/>
        </w:rPr>
        <w:t>9. Vật liệu nổ công nghiệp là vật liệu nổ</w:t>
      </w:r>
      <w:r w:rsidRPr="008A4E40">
        <w:rPr>
          <w:color w:val="000000"/>
          <w:lang w:val="pl-PL"/>
        </w:rPr>
        <w:t xml:space="preserve"> sử dụng cho mục đích kinh tế, dân sự. </w:t>
      </w:r>
    </w:p>
    <w:p w:rsidR="00B332F1" w:rsidRPr="008A4E40" w:rsidRDefault="00B332F1" w:rsidP="00B332F1">
      <w:pPr>
        <w:spacing w:before="100" w:after="100"/>
        <w:ind w:firstLine="560"/>
        <w:jc w:val="both"/>
        <w:rPr>
          <w:dstrike/>
          <w:color w:val="000000"/>
          <w:lang w:val="pl-PL"/>
        </w:rPr>
      </w:pPr>
      <w:r w:rsidRPr="008A4E40">
        <w:rPr>
          <w:color w:val="000000"/>
          <w:lang w:val="pl-PL"/>
        </w:rPr>
        <w:t xml:space="preserve">10. Tiền chất thuốc nổ là hóa chất nguy hiểm, trực tiếp dùng để sản xuất thuốc nổ. </w:t>
      </w:r>
    </w:p>
    <w:p w:rsidR="00B332F1" w:rsidRPr="008A4E40" w:rsidRDefault="00B332F1" w:rsidP="00B332F1">
      <w:pPr>
        <w:spacing w:before="100" w:after="100"/>
        <w:ind w:firstLine="560"/>
        <w:jc w:val="both"/>
        <w:rPr>
          <w:color w:val="000000"/>
          <w:lang w:val="pl-PL"/>
        </w:rPr>
      </w:pPr>
      <w:r w:rsidRPr="008A4E40">
        <w:rPr>
          <w:color w:val="000000"/>
          <w:lang w:val="pl-PL"/>
        </w:rPr>
        <w:t xml:space="preserve">11. </w:t>
      </w:r>
      <w:r w:rsidRPr="008A4E40">
        <w:rPr>
          <w:iCs/>
          <w:color w:val="000000"/>
          <w:lang w:val="pl-PL"/>
        </w:rPr>
        <w:t>Công cụ hỗ trợ</w:t>
      </w:r>
      <w:r w:rsidRPr="008A4E40">
        <w:rPr>
          <w:color w:val="000000"/>
          <w:lang w:val="pl-PL"/>
        </w:rPr>
        <w:t xml:space="preserve"> là phương tiện, động vật nghiệp vụ được sử dụng để thi hành công vụ, thực hiện nhiệm vụ bảo vệ nhằm hạn chế, ngăn chặn người có hành vi vi phạm pháp luật chống trả, trốn chạy; bảo vệ người thi hành công vụ, người thực hiện nhiệm vụ bảo vệ hoặc báo hiệu khẩn cấp, bao gồm:</w:t>
      </w:r>
    </w:p>
    <w:p w:rsidR="00B332F1" w:rsidRPr="008A4E40" w:rsidRDefault="00B332F1" w:rsidP="00B332F1">
      <w:pPr>
        <w:spacing w:before="100" w:after="100"/>
        <w:ind w:firstLine="560"/>
        <w:jc w:val="both"/>
        <w:rPr>
          <w:color w:val="000000"/>
          <w:lang w:val="pl-PL"/>
        </w:rPr>
      </w:pPr>
      <w:r w:rsidRPr="008A4E40">
        <w:rPr>
          <w:color w:val="000000"/>
          <w:lang w:val="pl-PL"/>
        </w:rPr>
        <w:t>a) S</w:t>
      </w:r>
      <w:r w:rsidRPr="008A4E40">
        <w:rPr>
          <w:iCs/>
          <w:color w:val="000000"/>
          <w:lang w:val="pl-PL"/>
        </w:rPr>
        <w:t>úng</w:t>
      </w:r>
      <w:r w:rsidRPr="008A4E40">
        <w:rPr>
          <w:color w:val="000000"/>
          <w:lang w:val="pl-PL"/>
        </w:rPr>
        <w:t xml:space="preserve"> bắn điện, hơi ngạt, chất độc, chất gây mê, từ trường, laze, lưới; súng phóng dây mồi; súng bắn đạn nhựa, nổ, cao su, hơi cay, pháo hiệu, hiệu lệnh, đánh dấu và đạn sử dụng cho các loại súng này;</w:t>
      </w:r>
    </w:p>
    <w:p w:rsidR="00B332F1" w:rsidRPr="008A4E40" w:rsidRDefault="00B332F1" w:rsidP="00B332F1">
      <w:pPr>
        <w:spacing w:before="100" w:after="100"/>
        <w:ind w:firstLine="560"/>
        <w:jc w:val="both"/>
        <w:rPr>
          <w:color w:val="000000"/>
          <w:spacing w:val="-6"/>
          <w:lang w:val="pl-PL"/>
        </w:rPr>
      </w:pPr>
      <w:r w:rsidRPr="008A4E40">
        <w:rPr>
          <w:color w:val="000000"/>
          <w:spacing w:val="-6"/>
          <w:lang w:val="pl-PL"/>
        </w:rPr>
        <w:t xml:space="preserve">b) </w:t>
      </w:r>
      <w:r w:rsidRPr="008A4E40">
        <w:rPr>
          <w:iCs/>
          <w:color w:val="000000"/>
          <w:spacing w:val="-6"/>
          <w:lang w:val="pl-PL"/>
        </w:rPr>
        <w:t xml:space="preserve">Phương tiện xịt </w:t>
      </w:r>
      <w:r w:rsidRPr="008A4E40">
        <w:rPr>
          <w:color w:val="000000"/>
          <w:spacing w:val="-6"/>
          <w:lang w:val="pl-PL"/>
        </w:rPr>
        <w:t>hơi cay, hơi ngạt, chất độc, chất gây mê, chất gây ngứa;</w:t>
      </w:r>
    </w:p>
    <w:p w:rsidR="00B332F1" w:rsidRPr="008A4E40" w:rsidRDefault="00B332F1" w:rsidP="00B332F1">
      <w:pPr>
        <w:spacing w:before="100" w:after="100"/>
        <w:ind w:firstLine="560"/>
        <w:jc w:val="both"/>
        <w:rPr>
          <w:color w:val="000000"/>
          <w:lang w:val="pl-PL"/>
        </w:rPr>
      </w:pPr>
      <w:r w:rsidRPr="008A4E40">
        <w:rPr>
          <w:color w:val="000000"/>
          <w:lang w:val="pl-PL"/>
        </w:rPr>
        <w:lastRenderedPageBreak/>
        <w:t xml:space="preserve">c) </w:t>
      </w:r>
      <w:r w:rsidRPr="008A4E40">
        <w:rPr>
          <w:iCs/>
          <w:color w:val="000000"/>
          <w:lang w:val="pl-PL"/>
        </w:rPr>
        <w:t>Lựu đạn</w:t>
      </w:r>
      <w:r w:rsidRPr="008A4E40">
        <w:rPr>
          <w:color w:val="000000"/>
          <w:lang w:val="pl-PL"/>
        </w:rPr>
        <w:t xml:space="preserve"> khói, lựu đạn cay, quả nổ; </w:t>
      </w:r>
    </w:p>
    <w:p w:rsidR="00B332F1" w:rsidRPr="008A4E40" w:rsidRDefault="00B332F1" w:rsidP="00B332F1">
      <w:pPr>
        <w:spacing w:before="100" w:after="100"/>
        <w:ind w:firstLine="560"/>
        <w:jc w:val="both"/>
        <w:rPr>
          <w:color w:val="000000"/>
          <w:lang w:val="pl-PL"/>
        </w:rPr>
      </w:pPr>
      <w:r w:rsidRPr="008A4E40">
        <w:rPr>
          <w:color w:val="000000"/>
          <w:lang w:val="pl-PL"/>
        </w:rPr>
        <w:t xml:space="preserve">d) </w:t>
      </w:r>
      <w:r w:rsidRPr="008A4E40">
        <w:rPr>
          <w:iCs/>
          <w:color w:val="000000"/>
          <w:lang w:val="pl-PL"/>
        </w:rPr>
        <w:t xml:space="preserve">Dùi cui </w:t>
      </w:r>
      <w:r w:rsidRPr="008A4E40">
        <w:rPr>
          <w:color w:val="000000"/>
          <w:lang w:val="pl-PL"/>
        </w:rPr>
        <w:t xml:space="preserve">điện, </w:t>
      </w:r>
      <w:r w:rsidRPr="008A4E40">
        <w:rPr>
          <w:iCs/>
          <w:color w:val="000000"/>
          <w:lang w:val="pl-PL"/>
        </w:rPr>
        <w:t xml:space="preserve">dùi cui </w:t>
      </w:r>
      <w:r w:rsidRPr="008A4E40">
        <w:rPr>
          <w:color w:val="000000"/>
          <w:lang w:val="pl-PL"/>
        </w:rPr>
        <w:t xml:space="preserve">cao su, </w:t>
      </w:r>
      <w:r w:rsidRPr="008A4E40">
        <w:rPr>
          <w:iCs/>
          <w:color w:val="000000"/>
          <w:lang w:val="pl-PL"/>
        </w:rPr>
        <w:t xml:space="preserve">dùi cui </w:t>
      </w:r>
      <w:r w:rsidRPr="008A4E40">
        <w:rPr>
          <w:color w:val="000000"/>
          <w:lang w:val="pl-PL"/>
        </w:rPr>
        <w:t>kim loại; khóa số tám, bàn chông, dây đinh gai; áo giáp; găng tay điện, găng tay bắt dao; lá chắn, mũ chống đạn; thiết bị áp chế bằng âm thanh;</w:t>
      </w:r>
    </w:p>
    <w:p w:rsidR="00B332F1" w:rsidRPr="008A4E40" w:rsidRDefault="00B332F1" w:rsidP="00B332F1">
      <w:pPr>
        <w:spacing w:before="100" w:after="100"/>
        <w:ind w:firstLine="560"/>
        <w:jc w:val="both"/>
        <w:rPr>
          <w:color w:val="000000"/>
          <w:lang w:val="pl-PL"/>
        </w:rPr>
      </w:pPr>
      <w:r w:rsidRPr="008A4E40">
        <w:rPr>
          <w:color w:val="000000"/>
          <w:lang w:val="pl-PL"/>
        </w:rPr>
        <w:t>đ) Động vật nghiệp vụ là động vật được huấn luyện để sử dụng cho yêu cầu bảo vệ an ninh quốc gia, bảo đảm trật tự, an toàn xã hội;</w:t>
      </w:r>
    </w:p>
    <w:p w:rsidR="00B332F1" w:rsidRPr="008A4E40" w:rsidRDefault="00B332F1" w:rsidP="00B332F1">
      <w:pPr>
        <w:spacing w:before="100" w:after="100"/>
        <w:ind w:firstLine="560"/>
        <w:jc w:val="both"/>
        <w:rPr>
          <w:dstrike/>
          <w:color w:val="000000"/>
          <w:lang w:val="pl-PL"/>
        </w:rPr>
      </w:pPr>
      <w:r w:rsidRPr="008A4E40">
        <w:rPr>
          <w:color w:val="000000"/>
          <w:lang w:val="pl-PL"/>
        </w:rPr>
        <w:t xml:space="preserve">e) Công cụ hỗ trợ có tính năng, tác dụng tương tự là phương tiện được chế tạo, sản xuất không theo tiêu chuẩn kỹ thuật, thiết kế của nhà sản xuất hợp pháp, có tính năng, tác dụng tương tự như công cụ hỗ trợ quy định tại các Điểm a, b, c và d khoản này. </w:t>
      </w:r>
    </w:p>
    <w:p w:rsidR="00B332F1" w:rsidRPr="008A4E40" w:rsidRDefault="00B332F1" w:rsidP="00B332F1">
      <w:pPr>
        <w:spacing w:before="100" w:after="100"/>
        <w:ind w:firstLine="560"/>
        <w:jc w:val="both"/>
        <w:rPr>
          <w:color w:val="000000"/>
          <w:lang w:val="pl-PL"/>
        </w:rPr>
      </w:pPr>
      <w:r w:rsidRPr="008A4E40">
        <w:rPr>
          <w:color w:val="000000"/>
          <w:lang w:val="pl-PL"/>
        </w:rPr>
        <w:t>12. Kinh doanh là việc mua bán vũ khí, vật liệu nổ, tiền chất thuốc nổ, công cụ hỗ trợ”.</w:t>
      </w:r>
    </w:p>
    <w:p w:rsidR="00B332F1" w:rsidRPr="008A4E40" w:rsidRDefault="00B332F1" w:rsidP="00B332F1">
      <w:pPr>
        <w:spacing w:before="100" w:after="100"/>
        <w:ind w:firstLine="560"/>
        <w:jc w:val="both"/>
        <w:rPr>
          <w:b/>
          <w:i/>
          <w:color w:val="000000"/>
          <w:lang w:val="pl-PL"/>
        </w:rPr>
      </w:pPr>
      <w:r w:rsidRPr="008A4E40">
        <w:rPr>
          <w:b/>
          <w:i/>
          <w:color w:val="000000"/>
          <w:lang w:val="pl-PL"/>
        </w:rPr>
        <w:t xml:space="preserve">1.2. Về nguyên tắc quản lý, sử dụng vũ khí, vật liệu nổ, tiền chất thuốc nổ, công cụ hỗ trợ </w:t>
      </w:r>
    </w:p>
    <w:p w:rsidR="00B332F1" w:rsidRPr="008A4E40" w:rsidRDefault="00B332F1" w:rsidP="00B332F1">
      <w:pPr>
        <w:spacing w:before="100" w:after="100"/>
        <w:ind w:firstLine="560"/>
        <w:jc w:val="both"/>
        <w:rPr>
          <w:color w:val="000000"/>
          <w:lang w:val="pl-PL"/>
        </w:rPr>
      </w:pPr>
      <w:r w:rsidRPr="008A4E40">
        <w:rPr>
          <w:color w:val="000000"/>
          <w:lang w:val="pl-PL"/>
        </w:rPr>
        <w:t>Về nguyên tắc quản lý, sử dụng vũ khí, vật liệu nổ, tiền chất thuốc nổ, công cụ hỗ trợ, Luật QL, SDVK,VLN, CCHT kế thừa nội dung còn phù hợp của Pháp lệnh, đồng thời, bổ</w:t>
      </w:r>
      <w:r>
        <w:rPr>
          <w:color w:val="000000"/>
          <w:lang w:val="pl-PL"/>
        </w:rPr>
        <w:t xml:space="preserve"> sung</w:t>
      </w:r>
      <w:r w:rsidRPr="008A4E40">
        <w:rPr>
          <w:color w:val="000000"/>
          <w:lang w:val="pl-PL"/>
        </w:rPr>
        <w:t xml:space="preserve"> </w:t>
      </w:r>
      <w:r w:rsidRPr="00671437">
        <w:rPr>
          <w:color w:val="FF0000"/>
          <w:lang w:val="pl-PL"/>
        </w:rPr>
        <w:t>các</w:t>
      </w:r>
      <w:r w:rsidRPr="008A4E40">
        <w:rPr>
          <w:color w:val="000000"/>
          <w:lang w:val="pl-PL"/>
        </w:rPr>
        <w:t xml:space="preserve"> nguyên tắc: nghiên cứu, chế tạo, sản xuất, kinh doanh, trang bị, mang, xuất khẩu, nhập khẩu, vận chuyển, sửa chữa, sử dụng vũ khí, vật liệu nổ, </w:t>
      </w:r>
      <w:r w:rsidRPr="008A4E40">
        <w:rPr>
          <w:rStyle w:val="normal-h1"/>
          <w:lang w:val="pl-PL"/>
        </w:rPr>
        <w:t xml:space="preserve">tiền chất thuốc nổ, </w:t>
      </w:r>
      <w:r w:rsidRPr="008A4E40">
        <w:rPr>
          <w:color w:val="000000"/>
          <w:lang w:val="pl-PL"/>
        </w:rPr>
        <w:t>công cụ hỗ trợ phải được cơ quan có thẩm quyền cấp giấy phép, giấy xác nhận; vũ khí, vật liệu nổ, tiền chất thuốc nổ, công cụ hỗ trợ và các loại giấy phép, giấy xác nhận, giấy chứng nhận, chứng chỉ bị mất phải được kịp thời báo cáo cho cơ quan quản lý có thẩm quyền;</w:t>
      </w:r>
      <w:r w:rsidRPr="008A4E40">
        <w:rPr>
          <w:bCs/>
          <w:color w:val="000000"/>
          <w:lang w:val="pl-PL"/>
        </w:rPr>
        <w:t xml:space="preserve"> </w:t>
      </w:r>
      <w:r w:rsidRPr="008A4E40">
        <w:rPr>
          <w:color w:val="000000"/>
          <w:lang w:val="pl-PL"/>
        </w:rPr>
        <w:t>vũ khí, vật liệu nổ, tiền chất thuốc nổ, công cụ hỗ trợ</w:t>
      </w:r>
      <w:r w:rsidRPr="008A4E40">
        <w:rPr>
          <w:bCs/>
          <w:color w:val="000000"/>
          <w:lang w:val="pl-PL"/>
        </w:rPr>
        <w:t xml:space="preserve"> phải được thử nghiệm, kiểm định, đánh giá và đăng ký theo quy định của pháp luật về quản lý chất lượng sản phẩm, hàng hóa trước khi được phép sản xuất, kinh doanh, sử dụng tại Việt Nam (quy định tại các Khoản 6, 8, 9 của Điều 4).</w:t>
      </w:r>
    </w:p>
    <w:p w:rsidR="00B332F1" w:rsidRPr="008A4E40" w:rsidRDefault="00B332F1" w:rsidP="00B332F1">
      <w:pPr>
        <w:spacing w:before="100" w:after="100"/>
        <w:ind w:firstLine="560"/>
        <w:jc w:val="both"/>
        <w:rPr>
          <w:b/>
          <w:i/>
          <w:color w:val="000000"/>
          <w:lang w:val="pl-PL"/>
        </w:rPr>
      </w:pPr>
      <w:r w:rsidRPr="008A4E40">
        <w:rPr>
          <w:b/>
          <w:i/>
          <w:color w:val="000000"/>
          <w:lang w:val="pl-PL"/>
        </w:rPr>
        <w:t xml:space="preserve">1.3. Về các hành vi bị nghiêm cấm </w:t>
      </w:r>
    </w:p>
    <w:p w:rsidR="00B332F1" w:rsidRPr="008A4E40" w:rsidRDefault="00B332F1" w:rsidP="00B332F1">
      <w:pPr>
        <w:spacing w:before="100" w:after="100"/>
        <w:ind w:firstLine="560"/>
        <w:jc w:val="both"/>
        <w:rPr>
          <w:color w:val="000000"/>
          <w:lang w:val="pl-PL"/>
        </w:rPr>
      </w:pPr>
      <w:r w:rsidRPr="008A4E40">
        <w:rPr>
          <w:color w:val="000000"/>
          <w:lang w:val="pl-PL"/>
        </w:rPr>
        <w:t xml:space="preserve">Trên cơ sở kế thừa quy định về các hành vi bị nghiêm cấm trong Pháp lệnh còn phù hợp, để đáp ứng yêu cầu thực tiễn, phục vụ công tác quản lý vũ khí, vật liệu nổ, tiền chất thuốc nổ, công cụ hỗ trợ được chặt chẽ trong bối cảnh hiện nay, Luật QL, SDVK,VLN, CCHT sửa đổi, bổ sung cơ bản các hành vi bị nghiêm cấm trong Pháp lệnh, đồng thời, bổ sung 04 nhóm hành vi bị nghiêm cấm tại Điều 5, cụ thể như sau: (1). Cá nhân sở hữu vũ khí, vật liệu nổ, công cụ hỗ trợ, trừ vũ khí thô sơ là hiện vật để trưng bày, triển lãm, đồ gia bảo; (2). Nghiên cứu, chế tạo, sản xuất, mua bán, xuất khẩu, nhập khẩu, tàng trữ, vận chuyển, sửa chữa, sử dụng trái phép hoặc chiếm đoạt vũ khí, vật liệu nổ, </w:t>
      </w:r>
      <w:r w:rsidRPr="008A4E40">
        <w:rPr>
          <w:rStyle w:val="normal-h1"/>
          <w:lang w:val="pl-PL"/>
        </w:rPr>
        <w:t xml:space="preserve">tiền chất thuốc nổ, </w:t>
      </w:r>
      <w:r w:rsidRPr="008A4E40">
        <w:rPr>
          <w:color w:val="000000"/>
          <w:lang w:val="pl-PL"/>
        </w:rPr>
        <w:t xml:space="preserve">công cụ hỗ trợ hoặc chi tiết, cụm chi tiết để lắp ráp vũ khí, công cụ hỗ trợ; (3). Hướng dẫn, huấn luyện, </w:t>
      </w:r>
      <w:r w:rsidRPr="008A4E40">
        <w:rPr>
          <w:color w:val="000000"/>
          <w:lang w:val="pl-PL"/>
        </w:rPr>
        <w:lastRenderedPageBreak/>
        <w:t>tổ chức huấn luyện trái phép cách thức chế tạo, sản xuất, sửa chữa hoặc sử dụng vũ khí, vật liệu nổ, tiền chất thuốc nổ, công cụ hỗ trợ dưới mọi hình thức; (4). Cố ý cung cấp thông tin sai lệch về quản lý vũ khí, vật liệu nổ, tiền chất thuốc nổ, công cụ hỗ trợ; không báo cáo, báo cáo không kịp thời, che giấu hoặc làm sai lệch thông tin báo cáo về việc mất, thất thoát, tai nạn, sự cố về vũ khí, vật liệu nổ, tiền chất thuốc nổ, công cụ hỗ trợ.</w:t>
      </w:r>
    </w:p>
    <w:p w:rsidR="00B332F1" w:rsidRPr="008A4E40" w:rsidRDefault="00B332F1" w:rsidP="00B332F1">
      <w:pPr>
        <w:spacing w:before="100" w:after="100"/>
        <w:ind w:firstLine="560"/>
        <w:jc w:val="both"/>
        <w:rPr>
          <w:b/>
          <w:i/>
          <w:color w:val="000000"/>
          <w:lang w:val="pl-PL"/>
        </w:rPr>
      </w:pPr>
      <w:r w:rsidRPr="008A4E40">
        <w:rPr>
          <w:b/>
          <w:i/>
          <w:color w:val="000000"/>
          <w:lang w:val="pl-PL"/>
        </w:rPr>
        <w:t xml:space="preserve">1.4. Về điều kiện, trách nhiệm của người được giao sử dụng vũ khí, vật liệu nổ, công cụ hỗ trợ </w:t>
      </w:r>
    </w:p>
    <w:p w:rsidR="00B332F1" w:rsidRPr="008A4E40" w:rsidRDefault="00B332F1" w:rsidP="00B332F1">
      <w:pPr>
        <w:spacing w:before="100" w:after="100"/>
        <w:ind w:firstLine="560"/>
        <w:jc w:val="both"/>
        <w:rPr>
          <w:color w:val="000000"/>
          <w:lang w:val="pl-PL"/>
        </w:rPr>
      </w:pPr>
      <w:r w:rsidRPr="008A4E40">
        <w:rPr>
          <w:color w:val="000000"/>
          <w:lang w:val="pl-PL"/>
        </w:rPr>
        <w:t xml:space="preserve">Để việc sử dụng </w:t>
      </w:r>
      <w:r w:rsidRPr="008A4E40">
        <w:rPr>
          <w:bCs/>
          <w:color w:val="000000"/>
          <w:spacing w:val="-2"/>
          <w:lang w:val="pl-PL"/>
        </w:rPr>
        <w:t>VK, VLN, CCHT</w:t>
      </w:r>
      <w:r w:rsidRPr="008A4E40">
        <w:rPr>
          <w:bCs/>
          <w:color w:val="000000"/>
          <w:lang w:val="pl-PL"/>
        </w:rPr>
        <w:t xml:space="preserve"> </w:t>
      </w:r>
      <w:r w:rsidRPr="008A4E40">
        <w:rPr>
          <w:color w:val="000000"/>
          <w:lang w:val="pl-PL"/>
        </w:rPr>
        <w:t>bảo đảm an toàn, chặt chẽ, so với Pháp lệnh, Luật QL, SDVK, VLN, CCHT đã bổ sung quy định về điều kiện của người được giao SDVK, VLN, CCHT; đồng thời, giao Chính phủ quy định việc huấn luyện và cấp chứng nhận về SDVK, VLN, CCHT. Theo đó, Điều 7 Luật QL, SDVK, VLN, CCHT quy định: (</w:t>
      </w:r>
      <w:r w:rsidRPr="008A4E40">
        <w:rPr>
          <w:iCs/>
          <w:color w:val="000000"/>
          <w:lang w:val="pl-PL"/>
        </w:rPr>
        <w:t xml:space="preserve">1). Người được giao </w:t>
      </w:r>
      <w:r w:rsidRPr="008A4E40">
        <w:rPr>
          <w:color w:val="000000"/>
          <w:lang w:val="pl-PL"/>
        </w:rPr>
        <w:t xml:space="preserve">SDVK,VLN, CCHT </w:t>
      </w:r>
      <w:r w:rsidRPr="008A4E40">
        <w:rPr>
          <w:iCs/>
          <w:color w:val="000000"/>
          <w:lang w:val="pl-PL"/>
        </w:rPr>
        <w:t xml:space="preserve">phải bảo đảm đủ điều kiện sau đây: a) Có </w:t>
      </w:r>
      <w:r w:rsidRPr="008A4E40">
        <w:rPr>
          <w:rFonts w:eastAsia="Arial"/>
          <w:color w:val="000000"/>
          <w:lang w:val="pl-PL" w:eastAsia="vi-VN"/>
        </w:rPr>
        <w:t xml:space="preserve">năng lực hành vi dân sự đầy đủ; </w:t>
      </w:r>
      <w:r w:rsidRPr="008A4E40">
        <w:rPr>
          <w:iCs/>
          <w:color w:val="000000"/>
          <w:lang w:val="pl-PL"/>
        </w:rPr>
        <w:t>b) Có p</w:t>
      </w:r>
      <w:r w:rsidRPr="008A4E40">
        <w:rPr>
          <w:color w:val="000000"/>
          <w:lang w:val="pl-PL"/>
        </w:rPr>
        <w:t xml:space="preserve">hẩm chất đạo đức tốt, đủ sức khỏe phù hợp với công việc được giao; </w:t>
      </w:r>
      <w:r w:rsidRPr="008A4E40">
        <w:rPr>
          <w:rFonts w:eastAsia="Arial"/>
          <w:color w:val="000000"/>
          <w:lang w:val="pl-PL" w:eastAsia="vi-VN"/>
        </w:rPr>
        <w:t>c) Không đang trong thời gian bị áp dụng biện pháp xử lý hành chính, bị truy cứu trách nhiệm hình sự; đã được xóa án tích</w:t>
      </w:r>
      <w:r w:rsidRPr="008A4E40">
        <w:rPr>
          <w:bCs/>
          <w:color w:val="000000"/>
          <w:lang w:val="pl-PL"/>
        </w:rPr>
        <w:t xml:space="preserve"> trong trường hợp bị kết tội </w:t>
      </w:r>
      <w:r w:rsidRPr="008A4E40">
        <w:rPr>
          <w:rFonts w:eastAsia="Arial"/>
          <w:color w:val="000000"/>
          <w:lang w:val="pl-PL" w:eastAsia="vi-VN"/>
        </w:rPr>
        <w:t xml:space="preserve">theo bản án, quyết định của Tòa án; </w:t>
      </w:r>
      <w:r w:rsidRPr="008A4E40">
        <w:rPr>
          <w:iCs/>
          <w:color w:val="000000"/>
          <w:lang w:val="pl-PL"/>
        </w:rPr>
        <w:t xml:space="preserve">d) Đã qua đào tạo, huấn luyện và được cấp giấy chứng nhận về </w:t>
      </w:r>
      <w:r w:rsidRPr="008A4E40">
        <w:rPr>
          <w:color w:val="000000"/>
          <w:lang w:val="pl-PL"/>
        </w:rPr>
        <w:t>SDVK, VLN, CCHT</w:t>
      </w:r>
      <w:r w:rsidRPr="008A4E40">
        <w:rPr>
          <w:iCs/>
          <w:color w:val="000000"/>
          <w:lang w:val="pl-PL"/>
        </w:rPr>
        <w:t>. (</w:t>
      </w:r>
      <w:r w:rsidRPr="008A4E40">
        <w:rPr>
          <w:color w:val="000000"/>
          <w:lang w:val="pl-PL"/>
        </w:rPr>
        <w:t xml:space="preserve">2). Người </w:t>
      </w:r>
      <w:r w:rsidRPr="008A4E40">
        <w:rPr>
          <w:iCs/>
          <w:color w:val="000000"/>
          <w:lang w:val="pl-PL"/>
        </w:rPr>
        <w:t>được giao</w:t>
      </w:r>
      <w:r w:rsidRPr="008A4E40">
        <w:rPr>
          <w:color w:val="000000"/>
          <w:lang w:val="pl-PL"/>
        </w:rPr>
        <w:t xml:space="preserve"> SDVK, VLN, CCHT có trách nhiệm sau đây: a) SDVK, VLN, CCHT đúng mục đích, đúng quy định; b) Khi mang vũ khí, công cụ hỗ trợ phải mang theo giấy chứng nhận, giấy phép sử dụng; c) Bảo quản VK,VLN, CCHT đúng chế độ, đúng quy trình, bảo đảm an toàn, không để mất, hư hỏng; d) Bàn giao vũ khí, vật liệu nổ, công cụ hỗ trợ và giấy phép cho người có trách nhiệm quản lý, bảo quản theo đúng quy định sau khi kết thúc nhiệm vụ hoặc hết thời hạn được giao. (3). Chính phủ quy định việc huấn luyện và cấp chứng nhận về SDVK, VLN, CCHT.</w:t>
      </w:r>
    </w:p>
    <w:p w:rsidR="00B332F1" w:rsidRPr="008A4E40" w:rsidRDefault="00B332F1" w:rsidP="00B332F1">
      <w:pPr>
        <w:spacing w:before="100" w:after="100"/>
        <w:ind w:firstLine="560"/>
        <w:jc w:val="both"/>
        <w:rPr>
          <w:i/>
          <w:color w:val="000000"/>
          <w:lang w:val="pl-PL"/>
        </w:rPr>
      </w:pPr>
      <w:r w:rsidRPr="008A4E40">
        <w:rPr>
          <w:b/>
          <w:i/>
          <w:color w:val="000000"/>
          <w:lang w:val="pl-PL"/>
        </w:rPr>
        <w:t xml:space="preserve">1.5. Về thu hồi và thủ tục thu hồi vũ khí, </w:t>
      </w:r>
      <w:r w:rsidRPr="008A4E40">
        <w:rPr>
          <w:b/>
          <w:bCs/>
          <w:i/>
          <w:iCs/>
          <w:color w:val="000000"/>
          <w:lang w:val="pl-PL"/>
        </w:rPr>
        <w:t>vật liệu nổ quân dụng, công cụ hỗ trợ và</w:t>
      </w:r>
      <w:r w:rsidRPr="008A4E40">
        <w:rPr>
          <w:b/>
          <w:bCs/>
          <w:i/>
          <w:color w:val="000000"/>
          <w:lang w:val="pl-PL"/>
        </w:rPr>
        <w:t xml:space="preserve"> giấy phép</w:t>
      </w:r>
      <w:r w:rsidRPr="008A4E40">
        <w:rPr>
          <w:b/>
          <w:bCs/>
          <w:i/>
          <w:iCs/>
          <w:color w:val="000000"/>
          <w:lang w:val="pl-PL"/>
        </w:rPr>
        <w:t xml:space="preserve">, giấy xác nhận, </w:t>
      </w:r>
      <w:r w:rsidRPr="008A4E40">
        <w:rPr>
          <w:b/>
          <w:bCs/>
          <w:i/>
          <w:color w:val="000000"/>
          <w:lang w:val="pl-PL"/>
        </w:rPr>
        <w:t>giấy chứng nhận, chứng chỉ về quản lý, sử dụng vũ khí, vật liệu nổ, tiền chất thuốc nổ, công cụ hỗ trợ</w:t>
      </w:r>
      <w:r w:rsidRPr="008A4E40">
        <w:rPr>
          <w:bCs/>
          <w:i/>
          <w:color w:val="000000"/>
          <w:lang w:val="pl-PL"/>
        </w:rPr>
        <w:t xml:space="preserve"> </w:t>
      </w:r>
    </w:p>
    <w:p w:rsidR="00B332F1" w:rsidRPr="008A4E40" w:rsidRDefault="00B332F1" w:rsidP="00B332F1">
      <w:pPr>
        <w:spacing w:before="100" w:after="100"/>
        <w:ind w:firstLine="560"/>
        <w:jc w:val="both"/>
        <w:rPr>
          <w:i/>
          <w:color w:val="000000"/>
          <w:lang w:val="pl-PL"/>
        </w:rPr>
      </w:pPr>
      <w:r w:rsidRPr="008A4E40">
        <w:rPr>
          <w:b/>
          <w:i/>
          <w:color w:val="000000"/>
          <w:lang w:val="pl-PL"/>
        </w:rPr>
        <w:t xml:space="preserve">- </w:t>
      </w:r>
      <w:r w:rsidRPr="008A4E40">
        <w:rPr>
          <w:i/>
          <w:color w:val="000000"/>
          <w:lang w:val="pl-PL"/>
        </w:rPr>
        <w:t xml:space="preserve">Về thu hồi vũ khí, </w:t>
      </w:r>
      <w:r w:rsidRPr="008A4E40">
        <w:rPr>
          <w:bCs/>
          <w:i/>
          <w:iCs/>
          <w:color w:val="000000"/>
          <w:lang w:val="pl-PL"/>
        </w:rPr>
        <w:t>vật liệu nổ quân dụng, công cụ hỗ trợ và</w:t>
      </w:r>
      <w:r w:rsidRPr="008A4E40">
        <w:rPr>
          <w:bCs/>
          <w:i/>
          <w:color w:val="000000"/>
          <w:lang w:val="pl-PL"/>
        </w:rPr>
        <w:t xml:space="preserve"> giấy phép</w:t>
      </w:r>
      <w:r w:rsidRPr="008A4E40">
        <w:rPr>
          <w:bCs/>
          <w:i/>
          <w:iCs/>
          <w:color w:val="000000"/>
          <w:lang w:val="pl-PL"/>
        </w:rPr>
        <w:t xml:space="preserve">, giấy xác nhận, </w:t>
      </w:r>
      <w:r w:rsidRPr="008A4E40">
        <w:rPr>
          <w:bCs/>
          <w:i/>
          <w:color w:val="000000"/>
          <w:lang w:val="pl-PL"/>
        </w:rPr>
        <w:t>giấy chứng nhận, chứng chỉ về quản lý, sử dụng vũ khí, vật liệu nổ, tiền chất thuốc nổ, công cụ hỗ trợ.</w:t>
      </w:r>
    </w:p>
    <w:p w:rsidR="00B332F1" w:rsidRPr="008A4E40" w:rsidRDefault="00B332F1" w:rsidP="00B332F1">
      <w:pPr>
        <w:spacing w:before="100" w:after="100"/>
        <w:ind w:firstLine="560"/>
        <w:jc w:val="both"/>
        <w:rPr>
          <w:color w:val="000000"/>
          <w:lang w:val="pl-PL"/>
        </w:rPr>
      </w:pPr>
      <w:r w:rsidRPr="008A4E40">
        <w:rPr>
          <w:color w:val="000000"/>
          <w:lang w:val="pl-PL"/>
        </w:rPr>
        <w:t>Luật QL, SDVK, VLN, CCHT quy định các trường hợp thu hồi: (1). Vũ khí, vật liệu nổ quân dụng, công cụ hỗ trợ trang bị cho c</w:t>
      </w:r>
      <w:r w:rsidRPr="008A4E40">
        <w:rPr>
          <w:color w:val="000000"/>
          <w:lang w:val="vi-VN"/>
        </w:rPr>
        <w:t>ơ quan, tổ chức, doanh nghiệp</w:t>
      </w:r>
      <w:r w:rsidRPr="008A4E40">
        <w:rPr>
          <w:color w:val="000000"/>
          <w:lang w:val="pl-PL"/>
        </w:rPr>
        <w:t xml:space="preserve">; (2). </w:t>
      </w:r>
      <w:r w:rsidRPr="008A4E40">
        <w:rPr>
          <w:color w:val="000000"/>
          <w:lang w:val="vi-VN"/>
        </w:rPr>
        <w:t>Giấy phép, giấy xác nhận về vũ khí, vật liệu nổ quân dụng, công cụ hỗ trợ đã cấp cho cơ quan, tổ chức, doanh nghiệp</w:t>
      </w:r>
      <w:r w:rsidRPr="008A4E40">
        <w:rPr>
          <w:color w:val="000000"/>
          <w:lang w:val="pl-PL"/>
        </w:rPr>
        <w:t xml:space="preserve">; (3). Giấy chứng nhận, chứng chỉ về quản lý, sử dụng vũ khí, vật liệu nổ, tiền chất thuốc nổ, công cụ hỗ trợ đã cấp cho cá nhân trong trường hợp chuyển công tác khác, nghỉ hưu, thôi việc hoặc không còn </w:t>
      </w:r>
      <w:r w:rsidRPr="008A4E40">
        <w:rPr>
          <w:color w:val="000000"/>
          <w:lang w:val="pl-PL"/>
        </w:rPr>
        <w:lastRenderedPageBreak/>
        <w:t xml:space="preserve">đủ điều kiện theo quy định; (4). Giấy phép, giấy chứng nhận về quản lý, sử dụng vật liệu nổ công nghiệp, tiền chất thuốc nổ đã cấp cho tổ chức, doanh nghiệp; (5). Giấy phép, giấy xác nhận, giấy chứng nhận, chứng chỉ về quản lý, sử dụng vũ khí, vật liệu nổ, tiền chất thuốc nổ, công cụ hỗ trợ bị hư hỏng, hết hạn sử dụng phải giao nộp cho cơ quan có thẩm quyền đã cấp để được cấp lại, cấp đổi. Theo đó, Điều 10 quy định về các trường hợp thu hồi, cụ thể như sau: </w:t>
      </w:r>
    </w:p>
    <w:p w:rsidR="00B332F1" w:rsidRPr="008A4E40" w:rsidRDefault="00B332F1" w:rsidP="00B332F1">
      <w:pPr>
        <w:spacing w:before="100" w:after="100"/>
        <w:ind w:firstLine="560"/>
        <w:jc w:val="both"/>
        <w:rPr>
          <w:strike/>
          <w:color w:val="000000"/>
          <w:lang w:val="vi-VN"/>
        </w:rPr>
      </w:pPr>
      <w:r w:rsidRPr="008A4E40">
        <w:rPr>
          <w:color w:val="000000"/>
          <w:lang w:val="pl-PL"/>
        </w:rPr>
        <w:t>+ Đối với vũ khí, vật liệu nổ quân dụng, công cụ hỗ trợ trang bị cho c</w:t>
      </w:r>
      <w:r w:rsidRPr="008A4E40">
        <w:rPr>
          <w:color w:val="000000"/>
          <w:lang w:val="vi-VN"/>
        </w:rPr>
        <w:t>ơ quan, tổ chức, doanh nghiệp được thu hồi trong trường hợp sau</w:t>
      </w:r>
      <w:r w:rsidRPr="008A4E40">
        <w:rPr>
          <w:color w:val="000000"/>
          <w:lang w:val="pl-PL"/>
        </w:rPr>
        <w:t xml:space="preserve"> đây</w:t>
      </w:r>
      <w:r w:rsidRPr="008A4E40">
        <w:rPr>
          <w:color w:val="000000"/>
          <w:lang w:val="vi-VN"/>
        </w:rPr>
        <w:t>:</w:t>
      </w:r>
      <w:r w:rsidRPr="008A4E40">
        <w:rPr>
          <w:color w:val="000000"/>
          <w:lang w:val="pl-PL"/>
        </w:rPr>
        <w:t xml:space="preserve"> </w:t>
      </w:r>
      <w:r w:rsidRPr="008A4E40">
        <w:rPr>
          <w:color w:val="000000"/>
          <w:lang w:val="vi-VN"/>
        </w:rPr>
        <w:t>a) Cơ quan, tổ chức, doanh nghiệp giải thể, chuyển đổi, chia, tách, hợp nhất, sáp nhập;</w:t>
      </w:r>
      <w:r w:rsidRPr="008A4E40">
        <w:rPr>
          <w:color w:val="000000"/>
          <w:lang w:val="pl-PL"/>
        </w:rPr>
        <w:t xml:space="preserve"> </w:t>
      </w:r>
      <w:r w:rsidRPr="008A4E40">
        <w:rPr>
          <w:color w:val="000000"/>
          <w:lang w:val="vi-VN"/>
        </w:rPr>
        <w:t>b) Vũ khí, vật liệu nổ quân dụng, công cụ hỗ trợ không còn nhu cầu sử dụng, hết hạn sử dụng hoặc không còn khả năng sử dụng;</w:t>
      </w:r>
      <w:r w:rsidRPr="008A4E40">
        <w:rPr>
          <w:color w:val="000000"/>
          <w:lang w:val="pl-PL"/>
        </w:rPr>
        <w:t xml:space="preserve"> </w:t>
      </w:r>
      <w:r w:rsidRPr="008A4E40">
        <w:rPr>
          <w:color w:val="000000"/>
          <w:lang w:val="vi-VN"/>
        </w:rPr>
        <w:t xml:space="preserve">c) Không thuộc đối tượng được trang bị theo quy định của Luật này. </w:t>
      </w:r>
    </w:p>
    <w:p w:rsidR="00B332F1" w:rsidRPr="008A4E40" w:rsidRDefault="00B332F1" w:rsidP="00B332F1">
      <w:pPr>
        <w:autoSpaceDE w:val="0"/>
        <w:autoSpaceDN w:val="0"/>
        <w:adjustRightInd w:val="0"/>
        <w:spacing w:before="100" w:after="100"/>
        <w:ind w:firstLine="560"/>
        <w:jc w:val="both"/>
        <w:rPr>
          <w:color w:val="000000"/>
          <w:lang w:val="vi-VN"/>
        </w:rPr>
      </w:pPr>
      <w:r w:rsidRPr="008A4E40">
        <w:rPr>
          <w:color w:val="000000"/>
          <w:lang w:val="vi-VN"/>
        </w:rPr>
        <w:t>+ Đối với Giấy phép, giấy xác nhận về vũ khí, vật liệu nổ quân dụng, công cụ hỗ trợ đã cấp cho cơ quan, tổ chức, doanh nghiệp được thu hồi trong trường hợp sau đây: a) Trường hợp cơ quan, tổ chức, doanh nghiệp giải thể, chuyển đổi, chia, tách, hợp nhất, sáp nhập; vũ khí, vật liệu nổ quân dụng, công cụ hỗ trợ không còn nhu cầu sử dụng, hết hạn sử dụng hoặc không còn khả năng sử dụng; không thuộc đối tượng được trang bị theo quy định của Luật này; b) Vũ khí, công cụ hỗ trợ bị mất; c) Tổ chức, doanh nghiệp sản xuất, kinh doanh, sửa chữa vũ khí, vật liệu nổ quân dụng, công cụ hỗ trợ giải thể, chuyển đổi, chia, tách, hợp nhất, sáp nhập; d) Giấy phép, giấy xác nhận cấp không đúng thẩm quyền.</w:t>
      </w:r>
    </w:p>
    <w:p w:rsidR="00B332F1" w:rsidRPr="008A4E40" w:rsidRDefault="00B332F1" w:rsidP="00B332F1">
      <w:pPr>
        <w:autoSpaceDE w:val="0"/>
        <w:autoSpaceDN w:val="0"/>
        <w:adjustRightInd w:val="0"/>
        <w:spacing w:before="100" w:after="100"/>
        <w:ind w:firstLine="560"/>
        <w:jc w:val="both"/>
        <w:rPr>
          <w:color w:val="000000"/>
          <w:lang w:val="vi-VN"/>
        </w:rPr>
      </w:pPr>
      <w:r w:rsidRPr="008A4E40">
        <w:rPr>
          <w:color w:val="000000"/>
          <w:lang w:val="vi-VN"/>
        </w:rPr>
        <w:t>+ Đối với Giấy chứng nhận, chứng chỉ về quản lý, sử dụng vũ khí, vật liệu nổ, tiền chất thuốc nổ, công cụ hỗ trợ đã cấp cho cá nhân được thu hồi trong trường hợp chuyển công tác khác, nghỉ hưu, thôi việc hoặc không còn đủ điều kiện theo quy định. Cơ quan quản lý trực tiếp có trách nhiệm thu hồi giấy chứng nhận, chứng chỉ và nộp cho cơ quan có thẩm quyền đã cấp.</w:t>
      </w:r>
    </w:p>
    <w:p w:rsidR="00B332F1" w:rsidRPr="008A4E40" w:rsidRDefault="00B332F1" w:rsidP="00B332F1">
      <w:pPr>
        <w:suppressAutoHyphens/>
        <w:autoSpaceDE w:val="0"/>
        <w:autoSpaceDN w:val="0"/>
        <w:adjustRightInd w:val="0"/>
        <w:spacing w:before="100" w:after="100"/>
        <w:ind w:firstLine="560"/>
        <w:jc w:val="both"/>
        <w:rPr>
          <w:color w:val="000000"/>
          <w:lang w:val="vi-VN"/>
        </w:rPr>
      </w:pPr>
      <w:r w:rsidRPr="008A4E40">
        <w:rPr>
          <w:color w:val="000000"/>
          <w:lang w:val="vi-VN"/>
        </w:rPr>
        <w:t>+ Đối với Giấy phép, giấy chứng nhận về quản lý, sử dụng vật liệu nổ công nghiệp, tiền chất thuốc nổ đã cấp cho tổ chức, doanh nghiệp được thu hồi trong trường hợp sau đây: a) Tổ chức, doanh nghiệp sản xuất, kinh doanh, vận chuyển, sử dụng vật liệu nổ công nghiệp, tiền chất thuốc nổ giải thể, chuyển đổi, chia, tách, hợp nhất, sáp nhập; b) Chấm dứt hoạt động về vật liệu nổ công nghiệp, tiền chất thuốc nổ; c) Không bảo đảm điều kiện về sản xuất, kinh doanh, vận chuyển, sử dụng vật liệu nổ công nghiệp, tiền chất thuốc nổ theo quy định của Luật này; không đáp ứng đầy đủ hoặc không thực hiện đúng nội dung quy định trong giấy phép, giấy chứng nhận; d) Giấy phép, giấy chứng nhận cấp không đúng thẩm quyền; đ) Không tiến hành kinh doanh vật liệu nổ công nghiệp, tiền chất thuốc nổ trong thời gian 06 tháng kể từ ngày được cấp giấy phép kinh doanh.</w:t>
      </w:r>
    </w:p>
    <w:p w:rsidR="00B332F1" w:rsidRPr="008A4E40" w:rsidRDefault="00B332F1" w:rsidP="00B332F1">
      <w:pPr>
        <w:autoSpaceDE w:val="0"/>
        <w:autoSpaceDN w:val="0"/>
        <w:adjustRightInd w:val="0"/>
        <w:spacing w:before="100" w:after="100"/>
        <w:ind w:firstLine="560"/>
        <w:jc w:val="both"/>
        <w:rPr>
          <w:color w:val="000000"/>
          <w:lang w:val="vi-VN"/>
        </w:rPr>
      </w:pPr>
      <w:r w:rsidRPr="008A4E40">
        <w:rPr>
          <w:color w:val="000000"/>
          <w:lang w:val="vi-VN"/>
        </w:rPr>
        <w:lastRenderedPageBreak/>
        <w:t>Đối với Giấy phép, giấy xác nhận, giấy chứng nhận, chứng chỉ về quản lý, sử dụng vũ khí, vật liệu nổ, tiền chất thuốc nổ, công cụ hỗ trợ bị hư hỏng, hết hạn sử dụng phải giao nộp cho cơ quan có thẩm quyền đã cấp để được cấp lại, cấp đổi.</w:t>
      </w:r>
    </w:p>
    <w:p w:rsidR="00B332F1" w:rsidRPr="008A4E40" w:rsidRDefault="00B332F1" w:rsidP="00B332F1">
      <w:pPr>
        <w:tabs>
          <w:tab w:val="left" w:pos="2400"/>
        </w:tabs>
        <w:autoSpaceDE w:val="0"/>
        <w:autoSpaceDN w:val="0"/>
        <w:adjustRightInd w:val="0"/>
        <w:spacing w:before="100" w:after="100"/>
        <w:ind w:firstLine="560"/>
        <w:jc w:val="both"/>
        <w:rPr>
          <w:color w:val="000000"/>
          <w:lang w:val="vi-VN"/>
        </w:rPr>
      </w:pPr>
      <w:r w:rsidRPr="008A4E40">
        <w:rPr>
          <w:b/>
          <w:i/>
          <w:color w:val="000000"/>
          <w:lang w:val="vi-VN"/>
        </w:rPr>
        <w:t xml:space="preserve">- </w:t>
      </w:r>
      <w:r w:rsidRPr="008A4E40">
        <w:rPr>
          <w:i/>
          <w:color w:val="000000"/>
          <w:lang w:val="vi-VN"/>
        </w:rPr>
        <w:t xml:space="preserve">Về thủ tục thu hồi vũ khí, </w:t>
      </w:r>
      <w:r w:rsidRPr="008A4E40">
        <w:rPr>
          <w:bCs/>
          <w:i/>
          <w:iCs/>
          <w:color w:val="000000"/>
          <w:lang w:val="vi-VN"/>
        </w:rPr>
        <w:t>vật liệu nổ quân dụng, công cụ hỗ trợ và</w:t>
      </w:r>
      <w:r w:rsidRPr="008A4E40">
        <w:rPr>
          <w:bCs/>
          <w:i/>
          <w:color w:val="000000"/>
          <w:lang w:val="vi-VN"/>
        </w:rPr>
        <w:t xml:space="preserve"> giấy phép</w:t>
      </w:r>
      <w:r w:rsidRPr="008A4E40">
        <w:rPr>
          <w:bCs/>
          <w:i/>
          <w:iCs/>
          <w:color w:val="000000"/>
          <w:lang w:val="vi-VN"/>
        </w:rPr>
        <w:t xml:space="preserve">, giấy xác nhận, </w:t>
      </w:r>
      <w:r w:rsidRPr="008A4E40">
        <w:rPr>
          <w:bCs/>
          <w:i/>
          <w:color w:val="000000"/>
          <w:lang w:val="vi-VN"/>
        </w:rPr>
        <w:t xml:space="preserve">giấy chứng nhận, chứng chỉ về quản lý, sử dụng vũ khí, vật liệu nổ, tiền chất thuốc nổ, công cụ hỗ trợ, </w:t>
      </w:r>
      <w:r w:rsidRPr="008A4E40">
        <w:rPr>
          <w:bCs/>
          <w:color w:val="000000"/>
          <w:lang w:val="vi-VN"/>
        </w:rPr>
        <w:t>Điều 11 Luật QL, SDVK,VLN, CCHT</w:t>
      </w:r>
      <w:r w:rsidRPr="008A4E40">
        <w:rPr>
          <w:color w:val="000000"/>
          <w:lang w:val="vi-VN"/>
        </w:rPr>
        <w:t xml:space="preserve"> quy định cụ thể như sau: (1). Cơ quan, tổ chức, doanh nghiệp thuộc trường hợp quy định tại Điều 10 của Luật này có trách nhiệm lập hồ sơ, làm thủ tục đề nghị thu hồi. Hồ sơ đề nghị </w:t>
      </w:r>
      <w:r w:rsidRPr="008A4E40">
        <w:rPr>
          <w:color w:val="000000"/>
          <w:lang w:val="pl-PL"/>
        </w:rPr>
        <w:t>bao</w:t>
      </w:r>
      <w:r w:rsidRPr="008A4E40">
        <w:rPr>
          <w:color w:val="000000"/>
          <w:lang w:val="vi-VN"/>
        </w:rPr>
        <w:t xml:space="preserve"> gồm: a) Văn bản đề nghị thu hồi; b) Giấy giới thiệu kèm theo bản sao thẻ Căn cước công dân, Chứng minh nhân dân, Hộ chiếu, Chứng minh Công an nhân dân hoặc giấy chứng minh do Quân đội nhân dân cấp của người đến liên hệ. (2). Hồ sơ quy định tại khoản 1 Điều này lập thành 01 bộ và nộp tại cơ quan cấp giấy phép, giấy xác nhận, giấy chứng nhận, chứng chỉ. (3). Trong thời hạn 05 ngày làm việc kể từ ngày nhận đủ hồ sơ, cơ quan có thẩm quyền cấp giấy phép, giấy xác nhận, giấy chứng nhận, chứng chỉ phải thu hồi vũ khí, vật liệu nổ quân dụng, công cụ hỗ trợ và giấy phép, giấy xác nhận, giấy chứng nhận, chứng chỉ về quản lý, sử dụng vũ khí, vật liệu nổ, tiền chất thuốc nổ, công cụ hỗ trợ. (4). Trường hợp cơ quan, tổ chức, doanh nghiệp không đề nghị thu hồi vũ khí, vật liệu nổ quân dụng, công cụ hỗ trợ và giấy phép, giấy xác nhận, giấy chứng nhận, chứng chỉ thì cơ quan cấp giấy phép, giấy xác nhận, giấy chứng nhận, chứng chỉ phải kiểm tra, lập biên bản, tổ chức thu hồi và xử lý theo quy định. (5). Chính phủ quy định chi tiết Điều này.</w:t>
      </w:r>
    </w:p>
    <w:p w:rsidR="00B332F1" w:rsidRPr="008A4E40" w:rsidRDefault="00B332F1" w:rsidP="00B332F1">
      <w:pPr>
        <w:spacing w:before="100" w:after="100"/>
        <w:ind w:firstLine="560"/>
        <w:jc w:val="both"/>
        <w:rPr>
          <w:i/>
          <w:color w:val="000000"/>
          <w:lang w:val="vi-VN"/>
        </w:rPr>
      </w:pPr>
      <w:r w:rsidRPr="008A4E40">
        <w:rPr>
          <w:b/>
          <w:i/>
          <w:color w:val="000000"/>
          <w:lang w:val="vi-VN"/>
        </w:rPr>
        <w:t xml:space="preserve">1.6. Về việc mang vũ khí, công cụ hỗ trợ vào, ra khỏi lãnh thổ nước CHXHCN Việt Nam </w:t>
      </w:r>
    </w:p>
    <w:p w:rsidR="00B332F1" w:rsidRPr="008A4E40" w:rsidRDefault="00B332F1" w:rsidP="00B332F1">
      <w:pPr>
        <w:spacing w:before="100" w:after="100"/>
        <w:ind w:firstLine="560"/>
        <w:jc w:val="both"/>
        <w:rPr>
          <w:color w:val="000000"/>
          <w:lang w:val="vi-VN"/>
        </w:rPr>
      </w:pPr>
      <w:r w:rsidRPr="008A4E40">
        <w:rPr>
          <w:color w:val="000000"/>
          <w:lang w:val="vi-VN"/>
        </w:rPr>
        <w:t>Pháp lệnh quy định việc mang vũ khí, công cụ hỗ trợ vào, ra khỏi lãnh thổ Việt Nam trong các trường hợp đặc biệt</w:t>
      </w:r>
      <w:r w:rsidRPr="008A4E40">
        <w:rPr>
          <w:i/>
          <w:color w:val="000000"/>
          <w:lang w:val="vi-VN"/>
        </w:rPr>
        <w:t xml:space="preserve"> </w:t>
      </w:r>
      <w:r w:rsidRPr="008A4E40">
        <w:rPr>
          <w:color w:val="000000"/>
          <w:lang w:val="vi-VN"/>
        </w:rPr>
        <w:t xml:space="preserve">để bảo vệ người đứng đầu, cấp phó của người đứng đầu nhà nước, cơ quan lập pháp, </w:t>
      </w:r>
      <w:r w:rsidRPr="004F2177">
        <w:rPr>
          <w:color w:val="000000"/>
          <w:lang w:val="vi-VN"/>
        </w:rPr>
        <w:t>C</w:t>
      </w:r>
      <w:r w:rsidRPr="008A4E40">
        <w:rPr>
          <w:color w:val="000000"/>
          <w:lang w:val="vi-VN"/>
        </w:rPr>
        <w:t>hính phủ và khách mời khác do Trung ương Đảng, Chủ tịch nước, Quốc hội, Chính phủ nước CHXHCN Việt Nam mời hoặc để luyện tập, thi đấu thể thao, triển lãm, trưng bày, chào hàng, giới thiệu sản phẩm; tổ chức, cá nhân Việt Nam được mang vũ khí, công cụ hỗ trợ từ Việt Nam ra nước ngoài để bảo vệ người đứng đầu cơ quan Đảng, Nhà nước hoặc để luyện tập, thi đấu thể thao, triển lãm, trưng bày, chào hàng, giới thiệu sản phẩm. Đồng thời giao Bộ trưởng Bộ Công an quy định trình tự, thủ tục và việc cấp giấy phép mang vũ khí, công cụ hỗ trợ vào, ra khỏi lãnh thổ Việt Nam đối với các trường hợp trên, giao Bộ trưởng Bộ Quốc phòng quy định đối với các trường hợp thuộc chương trình, kế hoạch của Bộ Quốc phòng.</w:t>
      </w:r>
    </w:p>
    <w:p w:rsidR="00B332F1" w:rsidRPr="008A4E40" w:rsidRDefault="00B332F1" w:rsidP="00B332F1">
      <w:pPr>
        <w:spacing w:before="100" w:after="100"/>
        <w:ind w:firstLine="560"/>
        <w:jc w:val="both"/>
        <w:rPr>
          <w:color w:val="000000"/>
          <w:lang w:val="vi-VN"/>
        </w:rPr>
      </w:pPr>
      <w:r w:rsidRPr="008A4E40">
        <w:rPr>
          <w:color w:val="000000"/>
          <w:lang w:val="vi-VN"/>
        </w:rPr>
        <w:t xml:space="preserve">Theo đó, </w:t>
      </w:r>
      <w:r w:rsidRPr="008A4E40">
        <w:rPr>
          <w:bCs/>
          <w:color w:val="000000"/>
          <w:lang w:val="vi-VN"/>
        </w:rPr>
        <w:t xml:space="preserve">Điều 12 của Luật quy định về trường hợp mang vũ khí, công cụ hỗ trợ vào, ra khỏi lãnh thổ nước </w:t>
      </w:r>
      <w:r w:rsidRPr="008A4E40">
        <w:rPr>
          <w:color w:val="000000"/>
          <w:lang w:val="vi-VN"/>
        </w:rPr>
        <w:t>CHXHCN</w:t>
      </w:r>
      <w:r w:rsidRPr="008A4E40">
        <w:rPr>
          <w:bCs/>
          <w:color w:val="000000"/>
          <w:lang w:val="vi-VN"/>
        </w:rPr>
        <w:t xml:space="preserve"> Việt Nam, cụ thể như sau: (</w:t>
      </w:r>
      <w:r w:rsidRPr="008A4E40">
        <w:rPr>
          <w:color w:val="000000"/>
          <w:lang w:val="vi-VN"/>
        </w:rPr>
        <w:t xml:space="preserve">1). Cơ quan, tổ chức, cá nhân nước ngoài được mang vũ khí, công cụ hỗ trợ từ nước ngoài vào, </w:t>
      </w:r>
      <w:r w:rsidRPr="008A4E40">
        <w:rPr>
          <w:color w:val="000000"/>
          <w:lang w:val="vi-VN"/>
        </w:rPr>
        <w:lastRenderedPageBreak/>
        <w:t xml:space="preserve">ra khỏi lãnh thổ nước CHXHCN Việt Nam trong trường hợp sau đây: </w:t>
      </w:r>
      <w:r w:rsidRPr="008A4E40">
        <w:rPr>
          <w:color w:val="000000"/>
          <w:spacing w:val="-8"/>
          <w:lang w:val="vi-VN"/>
        </w:rPr>
        <w:t xml:space="preserve">a) Bảo vệ khách quốc tế là đối tượng cảnh vệ đến thăm và làm việc tại Việt Nam;  </w:t>
      </w:r>
      <w:r w:rsidRPr="008A4E40">
        <w:rPr>
          <w:color w:val="000000"/>
          <w:lang w:val="vi-VN"/>
        </w:rPr>
        <w:t>b) Luyện tập, thi đấu thể thao; triển lãm, trưng bày, chào hàng, giới thiệu sản phẩm; làm đạo cụ trong hoạt động văn hóa, nghệ thuật; c) Theo chương trình, kế hoạch của Bộ Quốc phòng, Bộ Công an. (</w:t>
      </w:r>
      <w:r w:rsidRPr="008A4E40">
        <w:rPr>
          <w:color w:val="000000"/>
          <w:spacing w:val="-4"/>
          <w:lang w:val="vi-VN"/>
        </w:rPr>
        <w:t xml:space="preserve">2). Cơ quan, tổ chức, cá nhân Việt Nam được mang vũ khí, công cụ hỗ trợ ra, vào lãnh thổ nước </w:t>
      </w:r>
      <w:r w:rsidRPr="008A4E40">
        <w:rPr>
          <w:color w:val="000000"/>
          <w:lang w:val="vi-VN"/>
        </w:rPr>
        <w:t>CHXHCN</w:t>
      </w:r>
      <w:r w:rsidRPr="008A4E40">
        <w:rPr>
          <w:color w:val="000000"/>
          <w:spacing w:val="-4"/>
          <w:lang w:val="vi-VN"/>
        </w:rPr>
        <w:t xml:space="preserve"> Việt Nam trong trường hợp sau đây: </w:t>
      </w:r>
      <w:r w:rsidRPr="008A4E40">
        <w:rPr>
          <w:color w:val="000000"/>
          <w:lang w:val="vi-VN"/>
        </w:rPr>
        <w:t>a) Bảo vệ đối tượng cảnh vệ theo quy định của Luật Cảnh vệ; b) Luyện tập, thi đấu thể thao; triển lãm, trưng bày, chào hàng, giới thiệu sản phẩm; làm đạo cụ trong hoạt động văn hóa, nghệ thuật; c) Theo chương trình, kế hoạch của Bộ Quốc phòng, Bộ Công an. (3). Cơ quan, tổ chức, cá nhân được</w:t>
      </w:r>
      <w:r w:rsidRPr="008A4E40">
        <w:rPr>
          <w:b/>
          <w:color w:val="000000"/>
          <w:lang w:val="vi-VN"/>
        </w:rPr>
        <w:t xml:space="preserve"> </w:t>
      </w:r>
      <w:r w:rsidRPr="008A4E40">
        <w:rPr>
          <w:color w:val="000000"/>
          <w:lang w:val="vi-VN"/>
        </w:rPr>
        <w:t>mang vũ khí, công cụ hỗ trợ vào, ra khỏi lãnh thổ nước CHXHCN Việt Nam không thuộc trường hợp quy định tại khoản 1 và khoản 2 Điều này phải được sự đồng ý của Bộ trưởng Bộ Công an.</w:t>
      </w:r>
    </w:p>
    <w:p w:rsidR="00B332F1" w:rsidRPr="008A4E40" w:rsidRDefault="00B332F1" w:rsidP="00B332F1">
      <w:pPr>
        <w:spacing w:before="100" w:after="100"/>
        <w:ind w:firstLine="560"/>
        <w:jc w:val="both"/>
        <w:rPr>
          <w:color w:val="000000"/>
          <w:lang w:val="vi-VN"/>
        </w:rPr>
      </w:pPr>
      <w:r w:rsidRPr="008A4E40">
        <w:rPr>
          <w:color w:val="000000"/>
          <w:lang w:val="vi-VN"/>
        </w:rPr>
        <w:t xml:space="preserve">Luật QL, SDVK, VLN, CCHT đã bổ sung 02 điều quy định về số lượng, chủng loại vũ khí, công cụ hỗ trợ được phép mang vào, ra khỏi lãnh thổ nước CHXHCN Việt Nam (Điều 13) và </w:t>
      </w:r>
      <w:r w:rsidRPr="008A4E40">
        <w:rPr>
          <w:rFonts w:eastAsia="Arial"/>
          <w:color w:val="000000"/>
          <w:lang w:val="vi-VN" w:eastAsia="vi-VN"/>
        </w:rPr>
        <w:t xml:space="preserve">thủ tục cấp Giấy phép mang vũ khí, công cụ hỗ trợ vào, ra khỏi lãnh thổ </w:t>
      </w:r>
      <w:r w:rsidRPr="008A4E40">
        <w:rPr>
          <w:bCs/>
          <w:color w:val="000000"/>
          <w:lang w:val="vi-VN"/>
        </w:rPr>
        <w:t xml:space="preserve">nước </w:t>
      </w:r>
      <w:r w:rsidRPr="008A4E40">
        <w:rPr>
          <w:color w:val="000000"/>
          <w:lang w:val="vi-VN"/>
        </w:rPr>
        <w:t>CHXHCN</w:t>
      </w:r>
      <w:r w:rsidRPr="008A4E40">
        <w:rPr>
          <w:bCs/>
          <w:color w:val="000000"/>
          <w:lang w:val="vi-VN"/>
        </w:rPr>
        <w:t xml:space="preserve"> Việt Nam (Điều 14) trên cơ sở bổ sung các nội dung đã được quy định và đang thực hiện theo Nghị định số 25/2012/NĐ-CP, cụ thể như sau:</w:t>
      </w:r>
    </w:p>
    <w:p w:rsidR="00B332F1" w:rsidRPr="008A4E40" w:rsidRDefault="00B332F1" w:rsidP="00B332F1">
      <w:pPr>
        <w:spacing w:before="100" w:after="100"/>
        <w:ind w:firstLine="560"/>
        <w:jc w:val="both"/>
        <w:rPr>
          <w:bCs/>
          <w:color w:val="000000"/>
          <w:lang w:val="pl-PL"/>
        </w:rPr>
      </w:pPr>
      <w:r w:rsidRPr="008A4E40">
        <w:rPr>
          <w:bCs/>
          <w:color w:val="000000"/>
          <w:lang w:val="vi-VN"/>
        </w:rPr>
        <w:t xml:space="preserve">- </w:t>
      </w:r>
      <w:r w:rsidRPr="008A4E40">
        <w:rPr>
          <w:bCs/>
          <w:i/>
          <w:color w:val="000000"/>
          <w:lang w:val="vi-VN"/>
        </w:rPr>
        <w:t xml:space="preserve">Về </w:t>
      </w:r>
      <w:r w:rsidRPr="008A4E40">
        <w:rPr>
          <w:rFonts w:eastAsia="Arial"/>
          <w:i/>
          <w:color w:val="000000"/>
          <w:lang w:val="vi-VN" w:eastAsia="vi-VN"/>
        </w:rPr>
        <w:t xml:space="preserve">số lượng, chủng loại vũ khí, công cụ hỗ trợ được phép mang vào, ra khỏi lãnh thổ </w:t>
      </w:r>
      <w:r w:rsidRPr="008A4E40">
        <w:rPr>
          <w:bCs/>
          <w:i/>
          <w:color w:val="000000"/>
          <w:lang w:val="vi-VN"/>
        </w:rPr>
        <w:t xml:space="preserve">nước </w:t>
      </w:r>
      <w:r w:rsidRPr="008A4E40">
        <w:rPr>
          <w:i/>
          <w:color w:val="000000"/>
          <w:lang w:val="vi-VN"/>
        </w:rPr>
        <w:t>CHXHCN</w:t>
      </w:r>
      <w:r w:rsidRPr="008A4E40">
        <w:rPr>
          <w:bCs/>
          <w:i/>
          <w:color w:val="000000"/>
          <w:lang w:val="vi-VN"/>
        </w:rPr>
        <w:t xml:space="preserve"> Việt Nam:</w:t>
      </w:r>
      <w:r w:rsidRPr="008A4E40">
        <w:rPr>
          <w:bCs/>
          <w:color w:val="000000"/>
          <w:lang w:val="vi-VN"/>
        </w:rPr>
        <w:t xml:space="preserve"> (</w:t>
      </w:r>
      <w:r w:rsidRPr="008A4E40">
        <w:rPr>
          <w:rFonts w:eastAsia="Arial"/>
          <w:color w:val="000000"/>
          <w:lang w:val="vi-VN" w:eastAsia="vi-VN"/>
        </w:rPr>
        <w:t xml:space="preserve">1). </w:t>
      </w:r>
      <w:r w:rsidRPr="008A4E40">
        <w:rPr>
          <w:color w:val="000000"/>
          <w:lang w:val="vi-VN"/>
        </w:rPr>
        <w:t>Cơ quan, t</w:t>
      </w:r>
      <w:r w:rsidRPr="008A4E40">
        <w:rPr>
          <w:rFonts w:eastAsia="Arial"/>
          <w:color w:val="000000"/>
          <w:lang w:val="vi-VN" w:eastAsia="vi-VN"/>
        </w:rPr>
        <w:t xml:space="preserve">ổ chức, cá nhân được phép mang tối đa 10 khẩu súng ngắn kèm theo cơ số đạn, phụ kiện kèm theo (nếu có) và công cụ hỗ trợ vào, ra khỏi lãnh thổ </w:t>
      </w:r>
      <w:r w:rsidRPr="008A4E40">
        <w:rPr>
          <w:bCs/>
          <w:color w:val="000000"/>
          <w:lang w:val="vi-VN"/>
        </w:rPr>
        <w:t xml:space="preserve">nước </w:t>
      </w:r>
      <w:r w:rsidRPr="008A4E40">
        <w:rPr>
          <w:color w:val="000000"/>
          <w:lang w:val="vi-VN"/>
        </w:rPr>
        <w:t>CHXHCN</w:t>
      </w:r>
      <w:r w:rsidRPr="008A4E40">
        <w:rPr>
          <w:bCs/>
          <w:color w:val="000000"/>
          <w:lang w:val="vi-VN"/>
        </w:rPr>
        <w:t xml:space="preserve"> Việt Nam </w:t>
      </w:r>
      <w:r w:rsidRPr="008A4E40">
        <w:rPr>
          <w:rFonts w:eastAsia="Arial"/>
          <w:color w:val="000000"/>
          <w:lang w:val="vi-VN" w:eastAsia="vi-VN"/>
        </w:rPr>
        <w:t xml:space="preserve">để làm nhiệm vụ bảo vệ. Trường hợp mang nhiều hơn 10 khẩu súng ngắn hoặc chủng loại khác và cơ số đạn, phụ kiện kèm theo (nếu có) phải được sự đồng ý của Bộ trưởng Bộ Công an. (2). Cơ quan Công an có thẩm quyền do Bộ trưởng Bộ Công an quy định quyết định số lượng, chủng loại vũ khí, công cụ hỗ trợ mang vào, ra khỏi lãnh thổ </w:t>
      </w:r>
      <w:r w:rsidRPr="008A4E40">
        <w:rPr>
          <w:bCs/>
          <w:color w:val="000000"/>
          <w:lang w:val="vi-VN"/>
        </w:rPr>
        <w:t xml:space="preserve">nước </w:t>
      </w:r>
      <w:r w:rsidRPr="008A4E40">
        <w:rPr>
          <w:color w:val="000000"/>
          <w:lang w:val="vi-VN"/>
        </w:rPr>
        <w:t>CHXHCN</w:t>
      </w:r>
      <w:r w:rsidRPr="008A4E40">
        <w:rPr>
          <w:bCs/>
          <w:color w:val="000000"/>
          <w:lang w:val="vi-VN"/>
        </w:rPr>
        <w:t xml:space="preserve"> Việt Nam</w:t>
      </w:r>
      <w:r w:rsidRPr="008A4E40">
        <w:rPr>
          <w:rFonts w:eastAsia="Arial"/>
          <w:color w:val="000000"/>
          <w:lang w:val="vi-VN" w:eastAsia="vi-VN"/>
        </w:rPr>
        <w:t xml:space="preserve"> để luyện tập, thi đấu thể thao; triển lãm, trưng bày, chào hàng, giới thiệu sản phẩm; </w:t>
      </w:r>
      <w:r w:rsidRPr="008A4E40">
        <w:rPr>
          <w:color w:val="000000"/>
          <w:lang w:val="vi-VN"/>
        </w:rPr>
        <w:t>làm đạo cụ trong hoạt động văn hóa, nghệ thuật</w:t>
      </w:r>
      <w:r w:rsidRPr="008A4E40">
        <w:rPr>
          <w:rFonts w:eastAsia="Arial"/>
          <w:color w:val="000000"/>
          <w:lang w:val="vi-VN" w:eastAsia="vi-VN"/>
        </w:rPr>
        <w:t xml:space="preserve">. (3). Số lượng, chủng loại vũ khí, công cụ hỗ trợ mang </w:t>
      </w:r>
      <w:r w:rsidRPr="008A4E40">
        <w:rPr>
          <w:color w:val="000000"/>
          <w:lang w:val="vi-VN"/>
        </w:rPr>
        <w:t xml:space="preserve">vào, ra khỏi lãnh thổ nước CHXHCN Việt Nam theo quy định tại Điểm c Khoản 1, Điểm c Khoản 2 Điều 12 của Luật này </w:t>
      </w:r>
      <w:r w:rsidRPr="008A4E40">
        <w:rPr>
          <w:rFonts w:eastAsia="Arial"/>
          <w:color w:val="000000"/>
          <w:lang w:val="vi-VN" w:eastAsia="vi-VN"/>
        </w:rPr>
        <w:t>do Bộ trưởng Bộ Quốc phòng, Bộ trưởng Bộ Công an quyết định.</w:t>
      </w:r>
    </w:p>
    <w:p w:rsidR="00B332F1" w:rsidRPr="008A4E40" w:rsidRDefault="00B332F1" w:rsidP="00B332F1">
      <w:pPr>
        <w:spacing w:before="100" w:after="100"/>
        <w:ind w:firstLine="560"/>
        <w:jc w:val="both"/>
        <w:rPr>
          <w:rFonts w:eastAsia="Arial"/>
          <w:dstrike/>
          <w:color w:val="000000"/>
          <w:spacing w:val="-2"/>
          <w:lang w:val="pl-PL" w:eastAsia="vi-VN"/>
        </w:rPr>
      </w:pPr>
      <w:r w:rsidRPr="008A4E40">
        <w:rPr>
          <w:rFonts w:eastAsia="Arial"/>
          <w:color w:val="000000"/>
          <w:lang w:val="pl-PL" w:eastAsia="vi-VN"/>
        </w:rPr>
        <w:t xml:space="preserve">- </w:t>
      </w:r>
      <w:r w:rsidRPr="008A4E40">
        <w:rPr>
          <w:rFonts w:eastAsia="Arial"/>
          <w:i/>
          <w:color w:val="000000"/>
          <w:lang w:val="pl-PL" w:eastAsia="vi-VN"/>
        </w:rPr>
        <w:t xml:space="preserve">Về thủ tục cấp Giấy phép mang vũ khí, công cụ hỗ trợ vào, ra khỏi lãnh thổ </w:t>
      </w:r>
      <w:r w:rsidRPr="008A4E40">
        <w:rPr>
          <w:bCs/>
          <w:i/>
          <w:color w:val="000000"/>
          <w:lang w:val="pl-PL"/>
        </w:rPr>
        <w:t xml:space="preserve">nước </w:t>
      </w:r>
      <w:r w:rsidRPr="008A4E40">
        <w:rPr>
          <w:i/>
          <w:color w:val="000000"/>
          <w:lang w:val="pl-PL"/>
        </w:rPr>
        <w:t>CHXHCN</w:t>
      </w:r>
      <w:r w:rsidRPr="008A4E40">
        <w:rPr>
          <w:bCs/>
          <w:i/>
          <w:color w:val="000000"/>
          <w:lang w:val="pl-PL"/>
        </w:rPr>
        <w:t xml:space="preserve"> Việt Nam:</w:t>
      </w:r>
      <w:r w:rsidRPr="008A4E40">
        <w:rPr>
          <w:bCs/>
          <w:color w:val="000000"/>
          <w:lang w:val="pl-PL"/>
        </w:rPr>
        <w:t xml:space="preserve"> (</w:t>
      </w:r>
      <w:r w:rsidRPr="008A4E40">
        <w:rPr>
          <w:rFonts w:eastAsia="Arial"/>
          <w:color w:val="000000"/>
          <w:lang w:val="pl-PL" w:eastAsia="vi-VN"/>
        </w:rPr>
        <w:t xml:space="preserve">1). Hồ sơ đề nghị cấp Giấy phép mang vũ khí, công cụ hỗ trợ vào, ra khỏi lãnh thổ </w:t>
      </w:r>
      <w:r w:rsidRPr="008A4E40">
        <w:rPr>
          <w:bCs/>
          <w:color w:val="000000"/>
          <w:lang w:val="pl-PL"/>
        </w:rPr>
        <w:t xml:space="preserve">nước </w:t>
      </w:r>
      <w:r w:rsidRPr="008A4E40">
        <w:rPr>
          <w:color w:val="000000"/>
          <w:lang w:val="pl-PL"/>
        </w:rPr>
        <w:t>CHXHCN</w:t>
      </w:r>
      <w:r w:rsidRPr="008A4E40">
        <w:rPr>
          <w:bCs/>
          <w:color w:val="000000"/>
          <w:lang w:val="pl-PL"/>
        </w:rPr>
        <w:t xml:space="preserve"> Việt Nam </w:t>
      </w:r>
      <w:r w:rsidRPr="008A4E40">
        <w:rPr>
          <w:rFonts w:eastAsia="Arial"/>
          <w:color w:val="000000"/>
          <w:lang w:val="pl-PL" w:eastAsia="vi-VN"/>
        </w:rPr>
        <w:t xml:space="preserve">quy định tại Điểm a Khoản 1, Điểm a Khoản 2 Điều 12 của Luật này </w:t>
      </w:r>
      <w:r w:rsidRPr="008A4E40">
        <w:rPr>
          <w:color w:val="000000"/>
          <w:lang w:val="pl-PL"/>
        </w:rPr>
        <w:t>bao</w:t>
      </w:r>
      <w:r w:rsidRPr="008A4E40">
        <w:rPr>
          <w:rFonts w:eastAsia="Arial"/>
          <w:color w:val="000000"/>
          <w:lang w:val="pl-PL" w:eastAsia="vi-VN"/>
        </w:rPr>
        <w:t xml:space="preserve"> gồm: a) Văn bản đề nghị nêu rõ lý do, thời hạn mang vào, ra; họ và tên, số, ngày cấp </w:t>
      </w:r>
      <w:r w:rsidRPr="008A4E40">
        <w:rPr>
          <w:color w:val="000000"/>
          <w:lang w:val="pl-PL"/>
        </w:rPr>
        <w:t>thẻ</w:t>
      </w:r>
      <w:r w:rsidRPr="008A4E40">
        <w:rPr>
          <w:b/>
          <w:color w:val="000000"/>
          <w:lang w:val="pl-PL"/>
        </w:rPr>
        <w:t xml:space="preserve"> </w:t>
      </w:r>
      <w:r w:rsidRPr="008A4E40">
        <w:rPr>
          <w:rFonts w:eastAsia="Arial"/>
          <w:color w:val="000000"/>
          <w:lang w:val="pl-PL" w:eastAsia="vi-VN"/>
        </w:rPr>
        <w:t xml:space="preserve">Căn cước công dân, Chứng minh nhân dân hoặc Hộ chiếu của người mang vũ khí, công cụ hỗ trợ; số lượng, chủng loại, nhãn hiệu, số hiệu, ký hiệu vũ khí, công cụ hỗ trợ; cơ số đạn, phụ kiện </w:t>
      </w:r>
      <w:r w:rsidRPr="008A4E40">
        <w:rPr>
          <w:rFonts w:eastAsia="Arial"/>
          <w:color w:val="000000"/>
          <w:lang w:val="pl-PL" w:eastAsia="vi-VN"/>
        </w:rPr>
        <w:lastRenderedPageBreak/>
        <w:t xml:space="preserve">kèm theo (nếu có) và phương tiện vận chuyển; cửa khẩu mang vũ khí, công cụ hỗ trợ vào, ra khỏi lãnh thổ </w:t>
      </w:r>
      <w:r w:rsidRPr="008A4E40">
        <w:rPr>
          <w:bCs/>
          <w:color w:val="000000"/>
          <w:lang w:val="pl-PL"/>
        </w:rPr>
        <w:t xml:space="preserve">nước </w:t>
      </w:r>
      <w:r w:rsidRPr="008A4E40">
        <w:rPr>
          <w:color w:val="000000"/>
          <w:lang w:val="pl-PL"/>
        </w:rPr>
        <w:t>CHXHCN</w:t>
      </w:r>
      <w:r w:rsidRPr="008A4E40">
        <w:rPr>
          <w:bCs/>
          <w:color w:val="000000"/>
          <w:lang w:val="pl-PL"/>
        </w:rPr>
        <w:t xml:space="preserve"> Việt Nam</w:t>
      </w:r>
      <w:r w:rsidRPr="008A4E40">
        <w:rPr>
          <w:rFonts w:eastAsia="Arial"/>
          <w:color w:val="000000"/>
          <w:lang w:val="pl-PL" w:eastAsia="vi-VN"/>
        </w:rPr>
        <w:t xml:space="preserve">; b) </w:t>
      </w:r>
      <w:r w:rsidRPr="008A4E40">
        <w:rPr>
          <w:color w:val="000000"/>
          <w:lang w:val="vi-VN"/>
        </w:rPr>
        <w:t>Giấy giới thiệu</w:t>
      </w:r>
      <w:r w:rsidRPr="008A4E40">
        <w:rPr>
          <w:color w:val="000000"/>
          <w:lang w:val="pl-PL"/>
        </w:rPr>
        <w:t xml:space="preserve"> kèm theo bản sao thẻ Căn cước công dân, Chứng minh nhân dân, Hộ chiếu, Chứng minh Công an nhân dân hoặc giấy chứng minh do Quân đội nhân dân cấp của người đến liên hệ</w:t>
      </w:r>
      <w:r w:rsidRPr="008A4E40">
        <w:rPr>
          <w:rFonts w:eastAsia="Arial"/>
          <w:color w:val="000000"/>
          <w:lang w:val="pl-PL" w:eastAsia="vi-VN"/>
        </w:rPr>
        <w:t xml:space="preserve">; c) Văn bản đồng ý của Bộ trưởng Bộ Công an theo quy định tại Khoản 1 Điều 13 của Luật này. </w:t>
      </w:r>
      <w:r w:rsidRPr="008A4E40">
        <w:rPr>
          <w:rFonts w:eastAsia="Arial"/>
          <w:color w:val="000000"/>
          <w:spacing w:val="-2"/>
          <w:lang w:val="pl-PL" w:eastAsia="vi-VN"/>
        </w:rPr>
        <w:t>(2). Hồ sơ đề nghị</w:t>
      </w:r>
      <w:r w:rsidRPr="008A4E40">
        <w:rPr>
          <w:rFonts w:eastAsia="Arial"/>
          <w:b/>
          <w:color w:val="000000"/>
          <w:spacing w:val="-2"/>
          <w:lang w:val="pl-PL" w:eastAsia="vi-VN"/>
        </w:rPr>
        <w:t xml:space="preserve"> </w:t>
      </w:r>
      <w:r w:rsidRPr="008A4E40">
        <w:rPr>
          <w:rFonts w:eastAsia="Arial"/>
          <w:color w:val="000000"/>
          <w:spacing w:val="-2"/>
          <w:lang w:val="pl-PL" w:eastAsia="vi-VN"/>
        </w:rPr>
        <w:t xml:space="preserve">cấp Giấy phép mang vũ khí, công cụ hỗ trợ vào, ra khỏi lãnh thổ </w:t>
      </w:r>
      <w:r w:rsidRPr="008A4E40">
        <w:rPr>
          <w:bCs/>
          <w:color w:val="000000"/>
          <w:spacing w:val="-2"/>
          <w:lang w:val="pl-PL"/>
        </w:rPr>
        <w:t xml:space="preserve">nước </w:t>
      </w:r>
      <w:r w:rsidRPr="008A4E40">
        <w:rPr>
          <w:color w:val="000000"/>
          <w:spacing w:val="-2"/>
          <w:lang w:val="pl-PL"/>
        </w:rPr>
        <w:t>CHXHCN</w:t>
      </w:r>
      <w:r w:rsidRPr="008A4E40">
        <w:rPr>
          <w:bCs/>
          <w:color w:val="000000"/>
          <w:spacing w:val="-2"/>
          <w:lang w:val="pl-PL"/>
        </w:rPr>
        <w:t xml:space="preserve"> Việt Nam </w:t>
      </w:r>
      <w:r w:rsidRPr="008A4E40">
        <w:rPr>
          <w:rFonts w:eastAsia="Arial"/>
          <w:color w:val="000000"/>
          <w:spacing w:val="-2"/>
          <w:lang w:val="pl-PL" w:eastAsia="vi-VN"/>
        </w:rPr>
        <w:t xml:space="preserve">quy định tại Điểm b Khoản 1, Điểm b Khoản 2 Điều 12 của Luật này và trường hợp theo chương trình, kế hoạch của Bộ Công an </w:t>
      </w:r>
      <w:r w:rsidRPr="008A4E40">
        <w:rPr>
          <w:color w:val="000000"/>
          <w:spacing w:val="-2"/>
          <w:lang w:val="pl-PL"/>
        </w:rPr>
        <w:t>bao</w:t>
      </w:r>
      <w:r w:rsidRPr="008A4E40">
        <w:rPr>
          <w:rFonts w:eastAsia="Arial"/>
          <w:color w:val="000000"/>
          <w:spacing w:val="-2"/>
          <w:lang w:val="pl-PL" w:eastAsia="vi-VN"/>
        </w:rPr>
        <w:t xml:space="preserve"> gồm: a) Giấy tờ quy định tại Điểm a và Điểm b Khoản 1 Điều này; b) Bản sao quyết định, chương trình hoặc kế hoạch của cơ quan nhà nước có thẩm quyền. (3). Hồ sơ đề nghị</w:t>
      </w:r>
      <w:r w:rsidRPr="008A4E40">
        <w:rPr>
          <w:rFonts w:eastAsia="Arial"/>
          <w:b/>
          <w:color w:val="000000"/>
          <w:spacing w:val="-2"/>
          <w:lang w:val="pl-PL" w:eastAsia="vi-VN"/>
        </w:rPr>
        <w:t xml:space="preserve"> </w:t>
      </w:r>
      <w:r w:rsidRPr="008A4E40">
        <w:rPr>
          <w:rFonts w:eastAsia="Arial"/>
          <w:color w:val="000000"/>
          <w:spacing w:val="-2"/>
          <w:lang w:val="pl-PL" w:eastAsia="vi-VN"/>
        </w:rPr>
        <w:t xml:space="preserve">cấp Giấy phép mang vũ khí, công cụ hỗ trợ vào, ra khỏi lãnh thổ </w:t>
      </w:r>
      <w:r w:rsidRPr="008A4E40">
        <w:rPr>
          <w:bCs/>
          <w:color w:val="000000"/>
          <w:spacing w:val="-2"/>
          <w:lang w:val="pl-PL"/>
        </w:rPr>
        <w:t xml:space="preserve">nước </w:t>
      </w:r>
      <w:r w:rsidRPr="008A4E40">
        <w:rPr>
          <w:color w:val="000000"/>
          <w:spacing w:val="-2"/>
          <w:lang w:val="pl-PL"/>
        </w:rPr>
        <w:t>CHXHCN</w:t>
      </w:r>
      <w:r w:rsidRPr="008A4E40">
        <w:rPr>
          <w:bCs/>
          <w:color w:val="000000"/>
          <w:spacing w:val="-2"/>
          <w:lang w:val="pl-PL"/>
        </w:rPr>
        <w:t xml:space="preserve"> Việt Nam </w:t>
      </w:r>
      <w:r w:rsidRPr="008A4E40">
        <w:rPr>
          <w:rFonts w:eastAsia="Arial"/>
          <w:color w:val="000000"/>
          <w:spacing w:val="-2"/>
          <w:lang w:val="pl-PL" w:eastAsia="vi-VN"/>
        </w:rPr>
        <w:t xml:space="preserve">quy định tại Khoản 3 Điều 12 của Luật này </w:t>
      </w:r>
      <w:r w:rsidRPr="008A4E40">
        <w:rPr>
          <w:color w:val="000000"/>
          <w:spacing w:val="-2"/>
          <w:lang w:val="pl-PL"/>
        </w:rPr>
        <w:t>bao</w:t>
      </w:r>
      <w:r w:rsidRPr="008A4E40">
        <w:rPr>
          <w:rFonts w:eastAsia="Arial"/>
          <w:color w:val="000000"/>
          <w:spacing w:val="-2"/>
          <w:lang w:val="pl-PL" w:eastAsia="vi-VN"/>
        </w:rPr>
        <w:t xml:space="preserve"> gồm: a) Giấy tờ quy định tại Điểm a và Điểm b Khoản 1, Điểm b Khoản 2 Điều này; b) Văn bản đồng ý của Bộ trưởng Bộ Công an. (4). Hồ sơ quy định tại các Khoản 1, 2 và 3 Điều này lập thành 01 bộ và nộp tại cơ quan Công an có thẩm quyền do Bộ trưởng Bộ Công an quy định. Trong thời hạn 03 ngày làm việc kể từ ngày nhận đủ hồ sơ, cơ quan Công an có thẩm quyền cấp giấy phép; trường hợp không cấp phải trả lời bằng văn bản và nêu rõ lý do. (5). Thủ tục cấp giấy phép đối với trường hợp mang vũ khí, công cụ hỗ trợ vào, ra khỏi lãnh thổ </w:t>
      </w:r>
      <w:r w:rsidRPr="008A4E40">
        <w:rPr>
          <w:bCs/>
          <w:color w:val="000000"/>
          <w:spacing w:val="-2"/>
          <w:lang w:val="pl-PL"/>
        </w:rPr>
        <w:t xml:space="preserve">nước </w:t>
      </w:r>
      <w:r w:rsidRPr="008A4E40">
        <w:rPr>
          <w:color w:val="000000"/>
          <w:spacing w:val="-2"/>
          <w:lang w:val="pl-PL"/>
        </w:rPr>
        <w:t>CHXHCN</w:t>
      </w:r>
      <w:r w:rsidRPr="008A4E40">
        <w:rPr>
          <w:bCs/>
          <w:color w:val="000000"/>
          <w:spacing w:val="-2"/>
          <w:lang w:val="pl-PL"/>
        </w:rPr>
        <w:t xml:space="preserve"> Việt Nam </w:t>
      </w:r>
      <w:r w:rsidRPr="008A4E40">
        <w:rPr>
          <w:rFonts w:eastAsia="Arial"/>
          <w:color w:val="000000"/>
          <w:spacing w:val="-2"/>
          <w:lang w:val="pl-PL" w:eastAsia="vi-VN"/>
        </w:rPr>
        <w:t>theo chương trình, kế hoạch của Bộ Quốc phòng thực hiện theo quy định của Bộ trưởng Bộ Quốc phòng</w:t>
      </w:r>
      <w:r w:rsidRPr="008A4E40">
        <w:rPr>
          <w:bCs/>
          <w:color w:val="000000"/>
          <w:spacing w:val="-2"/>
          <w:lang w:val="pl-PL"/>
        </w:rPr>
        <w:t>.</w:t>
      </w:r>
    </w:p>
    <w:p w:rsidR="00B332F1" w:rsidRPr="008A4E40" w:rsidRDefault="00B332F1" w:rsidP="00B332F1">
      <w:pPr>
        <w:spacing w:before="100" w:after="100"/>
        <w:ind w:firstLine="560"/>
        <w:jc w:val="both"/>
        <w:rPr>
          <w:b/>
          <w:i/>
          <w:color w:val="000000"/>
          <w:lang w:val="pl-PL"/>
        </w:rPr>
      </w:pPr>
      <w:r w:rsidRPr="008A4E40">
        <w:rPr>
          <w:b/>
          <w:i/>
          <w:color w:val="000000"/>
          <w:lang w:val="pl-PL"/>
        </w:rPr>
        <w:t xml:space="preserve">1.7. Về quản lý, sử dụng vũ khí, vật liệu nổ, công cụ hỗ trợ để triển lãm, trưng bày, chào hàng, giới thiệu sản phẩm hoặc làm đạo cụ trong hoạt động văn hóa, nghệ thuật </w:t>
      </w:r>
    </w:p>
    <w:p w:rsidR="00B332F1" w:rsidRPr="008A4E40" w:rsidRDefault="00B332F1" w:rsidP="00B332F1">
      <w:pPr>
        <w:spacing w:before="100" w:after="100"/>
        <w:ind w:firstLine="560"/>
        <w:jc w:val="both"/>
        <w:rPr>
          <w:color w:val="000000"/>
          <w:spacing w:val="-2"/>
          <w:lang w:val="pl-PL"/>
        </w:rPr>
      </w:pPr>
      <w:r w:rsidRPr="008A4E40">
        <w:rPr>
          <w:color w:val="000000"/>
          <w:lang w:val="pl-PL"/>
        </w:rPr>
        <w:t xml:space="preserve">Đây là điều mới so với Pháp lệnh, vì thực tế SDVK,VLN, CCHT làm đạo cụ hoặc để trưng bày triển lãm là cần thiết. Vì vậy, Luật QL, SDVK,VLN, CCHT đã xây dựng và đưa các nội dung về QL, SDVK,VLN, CCHT để triển lãm, trưng bày, chào hàng, giới thiệu sản phẩm hoặc làm đạo cụ trong hoạt động văn hóa, nghệ thuật. Theo đó, Điều 15 của Luật quy định về QL, SDVK,VLN, CCHT để triển lãm, trưng bày, chào hàng, giới thiệu sản phẩm hoặc làm đạo cụ trong hoạt động văn hóa, nghệ thuật cụ thể như sau: (1). Vũ khí, công cụ hỗ trợ được sử dụng để triển lãm, trưng bày hoặc làm đạo cụ trong hoạt động văn hóa, nghệ thuật </w:t>
      </w:r>
      <w:r w:rsidRPr="008A4E40">
        <w:rPr>
          <w:color w:val="000000"/>
          <w:lang w:val="vi-VN"/>
        </w:rPr>
        <w:t>phải làm mất tính năng, tác dụng</w:t>
      </w:r>
      <w:r w:rsidRPr="008A4E40">
        <w:rPr>
          <w:color w:val="000000"/>
          <w:lang w:val="pl-PL"/>
        </w:rPr>
        <w:t xml:space="preserve">. (2). Vũ khí, công cụ hỗ trợ chỉ được chào hàng, giới thiệu sản phẩm theo thời gian, địa điểm đã đăng ký với cơ quan có thẩm quyền. Đối với trường hợp mang vào lãnh thổ nước CHXHCN Việt Nam để chào hàng, giới thiệu sản phẩm, sau khi hết thời hạn chào hàng, giới thiệu sản phẩm phải mang ra khỏi lãnh thổ nước CHXHCN Việt Nam đầy đủ số lượng, chủng loại vũ khí, công cụ hỗ trợ theo giấy phép. (3). Hãng phim hoạt động theo quy định của Luật Điện ảnh, bảo tàng, đơn vị biểu diễn nghệ thuật được sử dụng vũ khí, công cụ hỗ trợ để triển </w:t>
      </w:r>
      <w:r w:rsidRPr="008A4E40">
        <w:rPr>
          <w:color w:val="000000"/>
          <w:lang w:val="pl-PL"/>
        </w:rPr>
        <w:lastRenderedPageBreak/>
        <w:t xml:space="preserve">lãm, trưng bày hoặc làm đạo cụ trong hoạt động văn hóa, nghệ thuật. </w:t>
      </w:r>
      <w:r w:rsidRPr="008A4E40">
        <w:rPr>
          <w:color w:val="000000"/>
          <w:spacing w:val="-2"/>
          <w:lang w:val="pl-PL"/>
        </w:rPr>
        <w:t xml:space="preserve">(4). Trường hợp cơ quan, tổ chức có nhu cầu sử dụng vũ khí, công cụ hỗ trợ còn tính năng, tác dụng và vật liệu nổ để làm đạo cụ trong hoạt động văn hóa, nghệ thuật thì Bộ trưởng Bộ Công an quyết định sau khi thống nhất với Bộ trưởng Bộ Văn hóa, Thể thao và Du lịch đối với các trường hợp thuộc phạm vi quản lý của Bộ Công an; Bộ trưởng Bộ Quốc phòng quyết định đối với các trường hợp thuộc phạm vi quản lý của Bộ Quốc phòng. Việc sử dụng vũ khí, công cụ hỗ trợ còn tính năng, tác dụng và vật liệu nổ để làm đạo cụ trong hoạt động văn hóa, nghệ thuật do cơ quan chuyên môn của Bộ Công an hoặc Bộ Quốc phòng thực hiện. (5).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được thực hiện như sau: a) Hồ sơ đề nghị bao gồm: văn bản đề nghị của cơ quan, tổ chức, doanh nghiệp nêu rõ lý do, nhu cầu sử dụng, chủng loại, số lượng vũ khí, công cụ hỗ trợ; bản sao quyết định thành lập hoặc bản sao giấy phép hoạt động; giấy giới thiệu kèm theo bản sao thẻ Căn cước công dân, Chứng minh nhân dân, Hộ chiếu hoặc Chứng minh Công an nhân dân của người đến liên hệ; b) Hồ sơ quy định tại Điểm a khoản này lập thành 01 bộ và nộp tại cơ quan Công an có thẩm quyền do Bộ trưởng Bộ Công an quy định; c) Trong thời hạn 05 ngày làm việc kể từ ngày nhận đủ hồ sơ, cơ quan Công an có thẩm quyền cấp giấy phép trang bị, giấy phép sử dụng vũ khí, công cụ hỗ trợ; </w:t>
      </w:r>
      <w:r w:rsidRPr="008A4E40">
        <w:rPr>
          <w:rFonts w:eastAsia="Arial"/>
          <w:color w:val="000000"/>
          <w:spacing w:val="-2"/>
          <w:lang w:val="pl-PL" w:eastAsia="vi-VN"/>
        </w:rPr>
        <w:t xml:space="preserve">trường hợp không cấp phải trả lời bằng văn bản và nêu rõ lý do. (6). </w:t>
      </w:r>
      <w:r w:rsidRPr="008A4E40">
        <w:rPr>
          <w:color w:val="000000"/>
          <w:spacing w:val="-2"/>
          <w:lang w:val="pl-PL"/>
        </w:rPr>
        <w:t>Thủ tục cấp giấy phép trang bị, giấy phép sử dụng vũ khí, công cụ hỗ trợ để triển lãm, trưng bày hoặc làm đạo cụ trong hoạt động văn hóa, nghệ thuật đối với đối tượng thuộc phạm vi quản lý của Bộ Quốc phòng thực hiện theo quy định của Bộ trưởng Bộ Quốc phòng. (7)</w:t>
      </w:r>
      <w:r w:rsidRPr="008A4E40">
        <w:rPr>
          <w:color w:val="000000"/>
          <w:spacing w:val="-2"/>
          <w:lang w:val="vi-VN"/>
        </w:rPr>
        <w:t xml:space="preserve">. </w:t>
      </w:r>
      <w:r w:rsidRPr="008A4E40">
        <w:rPr>
          <w:color w:val="000000"/>
          <w:spacing w:val="-2"/>
          <w:lang w:val="pl-PL"/>
        </w:rPr>
        <w:t>C</w:t>
      </w:r>
      <w:r w:rsidRPr="008A4E40">
        <w:rPr>
          <w:color w:val="000000"/>
          <w:spacing w:val="-2"/>
          <w:lang w:val="vi-VN"/>
        </w:rPr>
        <w:t xml:space="preserve">hính phủ </w:t>
      </w:r>
      <w:r w:rsidRPr="008A4E40">
        <w:rPr>
          <w:color w:val="000000"/>
          <w:spacing w:val="-2"/>
          <w:lang w:val="pl-PL"/>
        </w:rPr>
        <w:t>quy định chi tiết thẩm quyền, trình tự, thủ tục làm mất tính năng, tác dụng và xác nhận tình trạng vũ khí, công cụ hỗ trợ được sử dụng để triển lãm, trưng bày hoặc làm đạo cụ trong hoạt động văn hóa, nghệ thuật.</w:t>
      </w:r>
    </w:p>
    <w:p w:rsidR="00B332F1" w:rsidRPr="008A4E40" w:rsidRDefault="00B332F1" w:rsidP="00B332F1">
      <w:pPr>
        <w:spacing w:before="100" w:after="100"/>
        <w:ind w:firstLine="560"/>
        <w:jc w:val="both"/>
        <w:rPr>
          <w:b/>
          <w:color w:val="000000"/>
          <w:lang w:val="pl-PL"/>
        </w:rPr>
      </w:pPr>
      <w:r w:rsidRPr="008A4E40">
        <w:rPr>
          <w:b/>
          <w:color w:val="000000"/>
          <w:lang w:val="pl-PL"/>
        </w:rPr>
        <w:t>2. Quản lý, sử dụng vũ khí (Chương II)</w:t>
      </w:r>
    </w:p>
    <w:p w:rsidR="00B332F1" w:rsidRPr="008A4E40" w:rsidRDefault="00B332F1" w:rsidP="00B332F1">
      <w:pPr>
        <w:spacing w:before="100" w:after="100"/>
        <w:ind w:firstLine="560"/>
        <w:jc w:val="both"/>
        <w:rPr>
          <w:b/>
          <w:color w:val="000000"/>
          <w:lang w:val="pl-PL"/>
        </w:rPr>
      </w:pPr>
      <w:r w:rsidRPr="008A4E40">
        <w:rPr>
          <w:b/>
          <w:i/>
          <w:color w:val="000000"/>
          <w:lang w:val="pl-PL"/>
        </w:rPr>
        <w:t>2.1. Về nghiên cứu, chế tạo, sản xuất, kinh doanh, xuất khẩu, nhập khẩu, sửa chữa vũ khí</w:t>
      </w:r>
      <w:r w:rsidRPr="008A4E40">
        <w:rPr>
          <w:b/>
          <w:color w:val="000000"/>
          <w:lang w:val="pl-PL"/>
        </w:rPr>
        <w:t xml:space="preserve"> </w:t>
      </w:r>
      <w:r w:rsidRPr="008A4E40">
        <w:rPr>
          <w:color w:val="000000"/>
          <w:lang w:val="pl-PL"/>
        </w:rPr>
        <w:t>(Điều 17)</w:t>
      </w:r>
    </w:p>
    <w:p w:rsidR="00B332F1" w:rsidRPr="008A4E40" w:rsidRDefault="00B332F1" w:rsidP="00B332F1">
      <w:pPr>
        <w:spacing w:before="100" w:after="100"/>
        <w:ind w:firstLine="560"/>
        <w:jc w:val="both"/>
        <w:rPr>
          <w:color w:val="000000"/>
          <w:lang w:val="pl-PL"/>
        </w:rPr>
      </w:pPr>
      <w:r w:rsidRPr="008A4E40">
        <w:rPr>
          <w:color w:val="000000"/>
          <w:lang w:val="pl-PL"/>
        </w:rPr>
        <w:t>Trên cơ sở kế thừa quy định của Pháp lệnh, Luật QL, SDVK, VLN, CCHT quy định tổ chức, doanh nghiệp thuộc Bộ Quốc phòng, Bộ Công an được nghiên cứu, chế tạo, sản xuất, kinh doanh, xuất khẩu, nhập khẩu, sửa chữa vũ khí theo quy định của Chính phủ. Đồng thời, bổ sung quy định tổ chức, doanh nghiệp khác khi có đủ điều kiện được tham gia nghiên cứu, chế tạo, sản xuất, sửa chữa vũ khí theo quy định của Chính phủ.</w:t>
      </w:r>
    </w:p>
    <w:p w:rsidR="00B332F1" w:rsidRPr="008A4E40" w:rsidRDefault="00B332F1" w:rsidP="00B332F1">
      <w:pPr>
        <w:spacing w:before="100" w:after="100"/>
        <w:ind w:firstLine="560"/>
        <w:jc w:val="both"/>
        <w:rPr>
          <w:b/>
          <w:color w:val="000000"/>
          <w:lang w:val="pl-PL"/>
        </w:rPr>
      </w:pPr>
      <w:r w:rsidRPr="008A4E40">
        <w:rPr>
          <w:b/>
          <w:i/>
          <w:color w:val="000000"/>
          <w:lang w:val="pl-PL"/>
        </w:rPr>
        <w:t>2.2. Về đối tượng được trang bị vũ khí quân dụng</w:t>
      </w:r>
      <w:r w:rsidRPr="008A4E40">
        <w:rPr>
          <w:b/>
          <w:color w:val="000000"/>
          <w:lang w:val="pl-PL"/>
        </w:rPr>
        <w:t xml:space="preserve"> </w:t>
      </w:r>
      <w:r w:rsidRPr="008A4E40">
        <w:rPr>
          <w:color w:val="000000"/>
          <w:lang w:val="pl-PL"/>
        </w:rPr>
        <w:t>(Điều 18)</w:t>
      </w:r>
      <w:r w:rsidRPr="008A4E40">
        <w:rPr>
          <w:b/>
          <w:color w:val="000000"/>
          <w:lang w:val="pl-PL"/>
        </w:rPr>
        <w:t xml:space="preserve"> </w:t>
      </w:r>
    </w:p>
    <w:p w:rsidR="00B332F1" w:rsidRPr="008A4E40" w:rsidRDefault="00B332F1" w:rsidP="00B332F1">
      <w:pPr>
        <w:spacing w:before="100" w:after="100"/>
        <w:ind w:firstLine="560"/>
        <w:jc w:val="both"/>
        <w:rPr>
          <w:color w:val="000000"/>
          <w:lang w:val="pl-PL"/>
        </w:rPr>
      </w:pPr>
      <w:r w:rsidRPr="008A4E40">
        <w:rPr>
          <w:color w:val="000000"/>
          <w:lang w:val="pl-PL"/>
        </w:rPr>
        <w:lastRenderedPageBreak/>
        <w:t>So với Pháp lệnh, Luật QL, SDVK, VLN, CCHT bổ sung đối tượng được trang bị vũ khí là Cảnh sát biển, Cơ yếu, Cơ quan điều tra của Viện kiểm sát nhân dân tối cao nhằm đáp ứng yêu cầu thực tiễn, bảo đảm điều kiện cho các lực lượng này thực hiện chức năng, nhiệm vụ được giao. Đồng thời, để bảo đảm phù hợp với từng lực lượng, Luật giao Bộ trưởng Bộ Quốc phòng, Bộ trưởng Bộ Công an căn cứ vào tính chất, yêu cầu, nhiệm vụ quy định việc trang bị vũ khí quân dụng đối với đối tượng thuộc Quân đội nhân dân, Dân quân tự vệ, Cảnh sát biển và Cơ yếu thuộc quản lý của Bộ Quốc phòng và Bộ trưởng Bộ Công an đối với đối tượng không thuộc phạm vi quản lý của Bộ Quốc phòng.</w:t>
      </w:r>
    </w:p>
    <w:p w:rsidR="00B332F1" w:rsidRPr="008A4E40" w:rsidRDefault="00B332F1" w:rsidP="00B332F1">
      <w:pPr>
        <w:spacing w:before="100" w:after="100"/>
        <w:ind w:firstLine="560"/>
        <w:jc w:val="both"/>
        <w:rPr>
          <w:b/>
          <w:bCs/>
          <w:i/>
          <w:color w:val="000000"/>
          <w:spacing w:val="-8"/>
          <w:lang w:val="pl-PL"/>
        </w:rPr>
      </w:pPr>
      <w:r w:rsidRPr="008A4E40">
        <w:rPr>
          <w:b/>
          <w:i/>
          <w:color w:val="000000"/>
          <w:spacing w:val="-8"/>
          <w:lang w:val="pl-PL"/>
        </w:rPr>
        <w:t>2.3. Về l</w:t>
      </w:r>
      <w:r w:rsidRPr="008A4E40">
        <w:rPr>
          <w:b/>
          <w:bCs/>
          <w:i/>
          <w:color w:val="000000"/>
          <w:spacing w:val="-8"/>
          <w:lang w:val="pl-PL"/>
        </w:rPr>
        <w:t xml:space="preserve">oại vũ khí quân dụng trang bị cho Cơ yếu, Cơ quan điều tra của Viện kiểm sát nhân dân tối cao, Kiểm lâm, Kiểm ngư, An ninh hàng không, Hải quan cửa khẩu, lực lượng chuyên trách chống buôn lậu của Hải quan </w:t>
      </w:r>
    </w:p>
    <w:p w:rsidR="00B332F1" w:rsidRPr="008A4E40" w:rsidRDefault="00B332F1" w:rsidP="00B332F1">
      <w:pPr>
        <w:spacing w:before="100" w:after="100"/>
        <w:ind w:firstLine="560"/>
        <w:jc w:val="both"/>
        <w:rPr>
          <w:bCs/>
          <w:color w:val="000000"/>
          <w:lang w:val="pl-PL"/>
        </w:rPr>
      </w:pPr>
      <w:r w:rsidRPr="008A4E40">
        <w:rPr>
          <w:color w:val="000000"/>
          <w:lang w:val="pl-PL"/>
        </w:rPr>
        <w:t xml:space="preserve">Đây là điểm mới của Luật QL, SDVK,VLN, CCHT, mục đích nhằm quy định cụ thể các loại vũ khí quân dụng trang bị cho </w:t>
      </w:r>
      <w:r w:rsidRPr="008A4E40">
        <w:rPr>
          <w:bCs/>
          <w:color w:val="000000"/>
          <w:lang w:val="pl-PL"/>
        </w:rPr>
        <w:t xml:space="preserve">Cơ yếu, Cơ quan điều tra của Viện kiểm sát nhân dân tối cao, Kiểm lâm, Kiểm ngư, An ninh hàng không, Hải quan cửa khẩu, lực lượng chuyên trách chống buôn lậu của Hải quan nhằm đáp ứng, bảo đảm phù hợp với chức năng, nhiệm vụ được giao, thực tiễn công tác của các lực lượng. Theo đó, Điều 19 của Luật quy định cụ thể như sau: </w:t>
      </w:r>
    </w:p>
    <w:p w:rsidR="00B332F1" w:rsidRPr="008A4E40" w:rsidRDefault="00B332F1" w:rsidP="00B332F1">
      <w:pPr>
        <w:spacing w:before="100" w:after="100"/>
        <w:ind w:firstLine="560"/>
        <w:jc w:val="both"/>
        <w:rPr>
          <w:color w:val="000000"/>
          <w:lang w:val="pl-PL"/>
        </w:rPr>
      </w:pPr>
      <w:r w:rsidRPr="008A4E40">
        <w:rPr>
          <w:bCs/>
          <w:color w:val="000000"/>
          <w:lang w:val="pl-PL"/>
        </w:rPr>
        <w:t>“</w:t>
      </w:r>
      <w:r w:rsidRPr="008A4E40">
        <w:rPr>
          <w:color w:val="000000"/>
          <w:lang w:val="pl-PL"/>
        </w:rPr>
        <w:t>1. Cơ yếu, Cơ quan</w:t>
      </w:r>
      <w:r w:rsidRPr="008A4E40">
        <w:rPr>
          <w:bCs/>
          <w:color w:val="000000"/>
          <w:lang w:val="pl-PL"/>
        </w:rPr>
        <w:t xml:space="preserve"> điều tra của Viện kiểm sát nhân dân tối cao,</w:t>
      </w:r>
      <w:r w:rsidRPr="008A4E40">
        <w:rPr>
          <w:color w:val="000000"/>
          <w:lang w:val="pl-PL"/>
        </w:rPr>
        <w:t xml:space="preserve"> An ninh hàng không được trang bị súng ngắn và đạn sử dụng cho loại súng này. </w:t>
      </w:r>
    </w:p>
    <w:p w:rsidR="00B332F1" w:rsidRPr="008A4E40" w:rsidRDefault="00B332F1" w:rsidP="00B332F1">
      <w:pPr>
        <w:spacing w:before="100" w:after="100"/>
        <w:ind w:firstLine="560"/>
        <w:jc w:val="both"/>
        <w:rPr>
          <w:color w:val="000000"/>
          <w:lang w:val="pl-PL"/>
        </w:rPr>
      </w:pPr>
      <w:r w:rsidRPr="008A4E40">
        <w:rPr>
          <w:color w:val="000000"/>
          <w:lang w:val="pl-PL"/>
        </w:rPr>
        <w:t>2. Kiểm lâm, Hải quan cửa khẩu, lực lượng chuyên trách chống buôn lậu của Hải quan được trang bị súng ngắn, súng tiểu liên và đạn sử dụng cho các loại súng này.</w:t>
      </w:r>
    </w:p>
    <w:p w:rsidR="00B332F1" w:rsidRPr="008A4E40" w:rsidRDefault="00B332F1" w:rsidP="00B332F1">
      <w:pPr>
        <w:spacing w:before="100" w:after="100"/>
        <w:ind w:firstLine="560"/>
        <w:jc w:val="both"/>
        <w:rPr>
          <w:color w:val="000000"/>
          <w:lang w:val="pl-PL"/>
        </w:rPr>
      </w:pPr>
      <w:r w:rsidRPr="008A4E40">
        <w:rPr>
          <w:color w:val="000000"/>
          <w:lang w:val="pl-PL"/>
        </w:rPr>
        <w:t>3. Kiểm ngư được trang bị súng ngắn, súng tiểu liên, súng trung liên, súng đại liên, súng máy có cỡ nòng đến 14,5 mm và đạn sử dụng cho các loại súng này.</w:t>
      </w:r>
    </w:p>
    <w:p w:rsidR="00B332F1" w:rsidRPr="008A4E40" w:rsidRDefault="00B332F1" w:rsidP="00B332F1">
      <w:pPr>
        <w:spacing w:before="100" w:after="100"/>
        <w:ind w:firstLine="560"/>
        <w:jc w:val="both"/>
        <w:rPr>
          <w:bCs/>
          <w:color w:val="000000"/>
          <w:lang w:val="pl-PL"/>
        </w:rPr>
      </w:pPr>
      <w:r w:rsidRPr="008A4E40">
        <w:rPr>
          <w:color w:val="000000"/>
          <w:lang w:val="pl-PL"/>
        </w:rPr>
        <w:t>4. Trường hợp cần thiết phải trang bị loại</w:t>
      </w:r>
      <w:r w:rsidRPr="008A4E40">
        <w:rPr>
          <w:b/>
          <w:color w:val="000000"/>
          <w:lang w:val="pl-PL"/>
        </w:rPr>
        <w:t xml:space="preserve"> </w:t>
      </w:r>
      <w:r w:rsidRPr="008A4E40">
        <w:rPr>
          <w:color w:val="000000"/>
          <w:lang w:val="pl-PL"/>
        </w:rPr>
        <w:t>vũ khí quân dụng ngoài quy định tại các Khoản 1, 2 và 3 Điều này do Thủ tướng Chính phủ quyết định”.</w:t>
      </w:r>
    </w:p>
    <w:p w:rsidR="00B332F1" w:rsidRPr="008A4E40" w:rsidRDefault="00B332F1" w:rsidP="00B332F1">
      <w:pPr>
        <w:spacing w:before="100" w:after="100"/>
        <w:ind w:firstLine="560"/>
        <w:jc w:val="both"/>
        <w:rPr>
          <w:b/>
          <w:i/>
          <w:color w:val="000000"/>
          <w:lang w:val="pl-PL"/>
        </w:rPr>
      </w:pPr>
      <w:r w:rsidRPr="008A4E40">
        <w:rPr>
          <w:b/>
          <w:i/>
          <w:color w:val="000000"/>
          <w:lang w:val="pl-PL"/>
        </w:rPr>
        <w:t xml:space="preserve">2.4. Về nguyên tắc sử dụng vũ khí quân dụng </w:t>
      </w:r>
      <w:r w:rsidRPr="008A4E40">
        <w:rPr>
          <w:color w:val="000000"/>
          <w:lang w:val="pl-PL"/>
        </w:rPr>
        <w:t>(Điều 22)</w:t>
      </w:r>
    </w:p>
    <w:p w:rsidR="00B332F1" w:rsidRPr="008A4E40" w:rsidRDefault="00B332F1" w:rsidP="00B332F1">
      <w:pPr>
        <w:spacing w:before="100" w:after="100"/>
        <w:ind w:firstLine="560"/>
        <w:jc w:val="both"/>
        <w:rPr>
          <w:color w:val="000000"/>
          <w:lang w:val="pl-PL"/>
        </w:rPr>
      </w:pPr>
      <w:r w:rsidRPr="008A4E40">
        <w:rPr>
          <w:color w:val="000000"/>
          <w:lang w:val="pl-PL"/>
        </w:rPr>
        <w:t>Luật QL, SDVK, VLN, CCHT quy định như sau:</w:t>
      </w:r>
    </w:p>
    <w:p w:rsidR="00B332F1" w:rsidRPr="008A4E40" w:rsidRDefault="00B332F1" w:rsidP="00B332F1">
      <w:pPr>
        <w:spacing w:before="100" w:after="100"/>
        <w:ind w:firstLine="560"/>
        <w:jc w:val="both"/>
        <w:rPr>
          <w:color w:val="000000"/>
          <w:spacing w:val="-2"/>
          <w:lang w:val="pl-PL"/>
        </w:rPr>
      </w:pPr>
      <w:r w:rsidRPr="008A4E40">
        <w:rPr>
          <w:color w:val="000000"/>
          <w:spacing w:val="-2"/>
          <w:lang w:val="pl-PL"/>
        </w:rPr>
        <w:t>1. Khi thực hiện nhiệm vụ quân sự, quốc phòng, bảo vệ Tổ quốc, việc sử dụng vũ khí quân dụng thực hiện theo quy định của pháp luật về quốc phòng.</w:t>
      </w:r>
    </w:p>
    <w:p w:rsidR="00B332F1" w:rsidRPr="008A4E40" w:rsidRDefault="00B332F1" w:rsidP="00B332F1">
      <w:pPr>
        <w:spacing w:before="100" w:after="100"/>
        <w:ind w:firstLine="560"/>
        <w:jc w:val="both"/>
        <w:rPr>
          <w:color w:val="000000"/>
          <w:lang w:val="pl-PL"/>
        </w:rPr>
      </w:pPr>
      <w:r w:rsidRPr="008A4E40">
        <w:rPr>
          <w:color w:val="000000"/>
          <w:lang w:val="pl-PL"/>
        </w:rPr>
        <w:t>2. Khi thực hiện nhiệm vụ bảo đảm an ninh, trật tự, an toàn xã hội, việc sử dụng vũ khí quân dụng phải tuân theo nguyên tắc sau đây:</w:t>
      </w:r>
    </w:p>
    <w:p w:rsidR="00B332F1" w:rsidRPr="008A4E40" w:rsidRDefault="00B332F1" w:rsidP="00B332F1">
      <w:pPr>
        <w:spacing w:before="100" w:after="100"/>
        <w:ind w:firstLine="560"/>
        <w:jc w:val="both"/>
        <w:rPr>
          <w:color w:val="000000"/>
          <w:spacing w:val="-2"/>
          <w:lang w:val="pl-PL"/>
        </w:rPr>
      </w:pPr>
      <w:r w:rsidRPr="008A4E40">
        <w:rPr>
          <w:color w:val="000000"/>
          <w:spacing w:val="-2"/>
          <w:lang w:val="pl-PL"/>
        </w:rPr>
        <w:t xml:space="preserve">a) Phải căn cứ vào tình huống, tính chất, mức độ nguy hiểm của hành vi mà đối tượng thực hiện để quyết định việc sử dụng vũ khí quân dụng; </w:t>
      </w:r>
    </w:p>
    <w:p w:rsidR="00B332F1" w:rsidRPr="008A4E40" w:rsidRDefault="00B332F1" w:rsidP="00B332F1">
      <w:pPr>
        <w:spacing w:before="100" w:after="100"/>
        <w:ind w:firstLine="560"/>
        <w:jc w:val="both"/>
        <w:rPr>
          <w:color w:val="000000"/>
          <w:spacing w:val="-2"/>
          <w:lang w:val="pl-PL"/>
        </w:rPr>
      </w:pPr>
      <w:r w:rsidRPr="008A4E40">
        <w:rPr>
          <w:color w:val="000000"/>
          <w:spacing w:val="-2"/>
          <w:lang w:val="pl-PL"/>
        </w:rPr>
        <w:lastRenderedPageBreak/>
        <w:t xml:space="preserve">b) Chỉ sử dụng vũ khí quân dụng khi không còn biện pháp nào khác để ngăn chặn hành vi của đối tượng và sau khi đã cảnh báo mà đối tượng không tuân theo. Nếu việc sử dụng vũ khí quân dụng không kịp thời sẽ đe dọa trực tiếp đến tính mạng, sức khỏe của người thi hành công vụ, người khác hoặc có thể gây ra những hậu quả đặc biệt nghiêm trọng khác thì được sử dụng ngay; </w:t>
      </w:r>
    </w:p>
    <w:p w:rsidR="00B332F1" w:rsidRPr="008A4E40" w:rsidRDefault="00B332F1" w:rsidP="00B332F1">
      <w:pPr>
        <w:spacing w:before="100" w:after="100"/>
        <w:ind w:firstLine="560"/>
        <w:jc w:val="both"/>
        <w:rPr>
          <w:color w:val="000000"/>
          <w:lang w:val="pl-PL"/>
        </w:rPr>
      </w:pPr>
      <w:r w:rsidRPr="008A4E40">
        <w:rPr>
          <w:color w:val="000000"/>
          <w:lang w:val="pl-PL"/>
        </w:rPr>
        <w:t>c) Không sử dụng vũ khí quân dụng khi biết rõ đối tượng là phụ nữ, người khuyết tật, trẻ em, người cao tuổi, trừ trường hợp những người này sử dụng vũ khí, vật liệu nổ tấn công hoặc chống trả, đe dọa tính mạng, sức khỏe của người thi hành công vụ hoặc người khác;</w:t>
      </w:r>
    </w:p>
    <w:p w:rsidR="00B332F1" w:rsidRPr="008A4E40" w:rsidRDefault="00B332F1" w:rsidP="00B332F1">
      <w:pPr>
        <w:spacing w:before="100" w:after="100"/>
        <w:ind w:firstLine="560"/>
        <w:jc w:val="both"/>
        <w:rPr>
          <w:color w:val="000000"/>
          <w:lang w:val="pl-PL"/>
        </w:rPr>
      </w:pPr>
      <w:r w:rsidRPr="008A4E40">
        <w:rPr>
          <w:color w:val="000000"/>
          <w:lang w:val="pl-PL"/>
        </w:rPr>
        <w:t>d) Trong mọi trường hợp, người sử dụng vũ khí quân dụng phải hạn chế thiệt hại do việc sử dụng vũ khí quân dụng gây ra.</w:t>
      </w:r>
    </w:p>
    <w:p w:rsidR="00B332F1" w:rsidRPr="008A4E40" w:rsidRDefault="00B332F1" w:rsidP="00B332F1">
      <w:pPr>
        <w:spacing w:before="100" w:after="100"/>
        <w:ind w:firstLine="560"/>
        <w:jc w:val="both"/>
        <w:rPr>
          <w:color w:val="000000"/>
          <w:lang w:val="pl-PL"/>
        </w:rPr>
      </w:pPr>
      <w:r w:rsidRPr="008A4E40">
        <w:rPr>
          <w:color w:val="000000"/>
          <w:lang w:val="pl-PL"/>
        </w:rPr>
        <w:t>3. Khi thực hiện nhiệm vụ độc lập, việc sử dụng vũ khí quân dụng phải tuân thủ quy định tại Khoản 2 Điều này, Điều 23 của Luật này và quy định khác của pháp luật có liên quan.</w:t>
      </w:r>
    </w:p>
    <w:p w:rsidR="00B332F1" w:rsidRPr="008A4E40" w:rsidRDefault="00B332F1" w:rsidP="00B332F1">
      <w:pPr>
        <w:spacing w:before="100" w:after="100"/>
        <w:ind w:firstLine="560"/>
        <w:jc w:val="both"/>
        <w:rPr>
          <w:color w:val="000000"/>
          <w:lang w:val="pl-PL"/>
        </w:rPr>
      </w:pPr>
      <w:r w:rsidRPr="008A4E40">
        <w:rPr>
          <w:color w:val="000000"/>
          <w:lang w:val="pl-PL"/>
        </w:rPr>
        <w:t xml:space="preserve">Khi thực hiện nhiệm vụ có tổ chức, việc sử dụng vũ khí quân dụng phải tuân theo mệnh lệnh của người có thẩm quyền. Người ra mệnh lệnh phải tuân thủ quy định tại Khoản 2 Điều này, Điều 23 của Luật này, quy định khác của pháp luật có liên quan và chịu trách nhiệm về quyết định của mình. </w:t>
      </w:r>
    </w:p>
    <w:p w:rsidR="00B332F1" w:rsidRPr="008A4E40" w:rsidRDefault="00B332F1" w:rsidP="00B332F1">
      <w:pPr>
        <w:spacing w:before="100" w:after="100"/>
        <w:ind w:firstLine="560"/>
        <w:jc w:val="both"/>
        <w:rPr>
          <w:color w:val="000000"/>
          <w:lang w:val="pl-PL"/>
        </w:rPr>
      </w:pPr>
      <w:r w:rsidRPr="008A4E40">
        <w:rPr>
          <w:color w:val="000000"/>
          <w:lang w:val="pl-PL"/>
        </w:rPr>
        <w:t>4. Người được giao sử dụng vũ khí quân dụng không phải chịu trách nhiệm về thiệt hại khi việc sử dụng vũ khí quân dụng đã tuân thủ quy định tại Khoản 3 Điều này; trường hợp sử dụng vũ khí quân dụng vượt quá giới hạn phòng vệ chính đáng, gây thiệt hại rõ ràng vượt quá yêu cầu của tình thế cấp thiết, lợi dụng hoặc lạm dụng việc sử dụng vũ khí quân dụng để xâm phạm tính mạng, sức khỏe, quyền và lợi ích hợp pháp của cơ quan, tổ chức, cá nhân thì bị xử lý theo quy định của pháp luật.</w:t>
      </w:r>
    </w:p>
    <w:p w:rsidR="00B332F1" w:rsidRPr="008A4E40" w:rsidRDefault="00B332F1" w:rsidP="00B332F1">
      <w:pPr>
        <w:spacing w:before="100" w:after="100"/>
        <w:ind w:firstLine="560"/>
        <w:jc w:val="both"/>
        <w:rPr>
          <w:b/>
          <w:i/>
          <w:color w:val="000000"/>
          <w:lang w:val="pl-PL"/>
        </w:rPr>
      </w:pPr>
      <w:r w:rsidRPr="008A4E40">
        <w:rPr>
          <w:b/>
          <w:i/>
          <w:color w:val="000000"/>
          <w:lang w:val="pl-PL"/>
        </w:rPr>
        <w:t xml:space="preserve">2.5. Các trường hợp nổ súng quân dụng khi thực hiện nhiệm vụ bảo đảm an ninh, trật tự </w:t>
      </w:r>
    </w:p>
    <w:p w:rsidR="00B332F1" w:rsidRPr="008A4E40" w:rsidRDefault="00B332F1" w:rsidP="00B332F1">
      <w:pPr>
        <w:spacing w:before="100" w:after="100"/>
        <w:ind w:firstLine="560"/>
        <w:jc w:val="both"/>
        <w:rPr>
          <w:color w:val="000000"/>
          <w:lang w:val="pl-PL"/>
        </w:rPr>
      </w:pPr>
      <w:r w:rsidRPr="008A4E40">
        <w:rPr>
          <w:color w:val="000000"/>
          <w:lang w:val="pl-PL"/>
        </w:rPr>
        <w:t xml:space="preserve">Việc nổ súng có ảnh hưởng trực tiếp đến tính mạng, sức khỏe của con người, tại Khoản 2 Điều 14 Hiến Pháp năm 2013 quy định: “Quyền con người, quyền công dân chỉ có thể bị hạn chế theo quy định của luật trong trường hợp cần thiết vì lý do quốc phòng, an ninh quốc gia, trật tự an toàn xã hội, đạo đức xã hội, sức khỏe cộng đồng” và Điều 19: “Mọi người đều có quyền sống. Tính mạng con người được pháp luật bảo hộ. Không ai được tước đoạt tính mạng trái luật”. Do đó, việc quy định các trường hợp nổ súng trong Luật QL, SDVK,VLN, CCHT có vai trò, ý nghĩa rất quan trọng giúp các lực lượng chức năng thực thi nhiệm vụ. Để phù hợp với quy định của Hiến pháp năm 2013 về tôn trọng, bảo đảm, bảo vệ quyền con người, quyền công dân, Luật QL, SDVK,VLN, CCHT quy định cụ thể thành nhóm các trường hợp nổ súng quân dụng khi người thi hành nhiệm vụ độc lập phải cảnh </w:t>
      </w:r>
      <w:r w:rsidRPr="008A4E40">
        <w:rPr>
          <w:color w:val="000000"/>
          <w:lang w:val="pl-PL"/>
        </w:rPr>
        <w:lastRenderedPageBreak/>
        <w:t>báo bằng hành động, mệnh lệnh lời nói hoặc bắn chỉ thiên trước khi nổ súng vào đối tượng; và trường hợp người thi hành nhiệm vụ độc lập được nổ súng vào đối tượng không cần cảnh báo được quy định cụ thể các trường hợp nổ súng quân dụng khi thực hiện nhiệm vụ bảo đảm an ninh, trật tự. Theo đó, Điều 23 quy định cụ thể như sau:</w:t>
      </w:r>
    </w:p>
    <w:p w:rsidR="00B332F1" w:rsidRPr="008A4E40" w:rsidRDefault="00B332F1" w:rsidP="00B332F1">
      <w:pPr>
        <w:spacing w:before="100" w:after="100"/>
        <w:ind w:firstLine="560"/>
        <w:jc w:val="both"/>
        <w:rPr>
          <w:color w:val="000000"/>
          <w:lang w:val="pl-PL"/>
        </w:rPr>
      </w:pPr>
      <w:r w:rsidRPr="008A4E40">
        <w:rPr>
          <w:color w:val="000000"/>
          <w:lang w:val="pl-PL"/>
        </w:rPr>
        <w:t>“1. Người thi hành nhiệm vụ độc lập phải cảnh báo bằng hành động, mệnh lệnh lời nói hoặc bắn chỉ thiên trước khi nổ súng vào đối tượng trong trường hợp sau đây:</w:t>
      </w:r>
    </w:p>
    <w:p w:rsidR="00B332F1" w:rsidRPr="008A4E40" w:rsidRDefault="00B332F1" w:rsidP="00B332F1">
      <w:pPr>
        <w:spacing w:before="100" w:after="100"/>
        <w:ind w:firstLine="560"/>
        <w:jc w:val="both"/>
        <w:rPr>
          <w:color w:val="000000"/>
          <w:lang w:val="pl-PL"/>
        </w:rPr>
      </w:pPr>
      <w:r w:rsidRPr="008A4E40">
        <w:rPr>
          <w:color w:val="000000"/>
          <w:lang w:val="pl-PL"/>
        </w:rPr>
        <w:t xml:space="preserve">a) Đối tượng đang sử dụng vũ khí, vật liệu nổ, vũ lực hoặc công cụ, phương tiện khác tấn công hoặc chống trả đe dọa tính mạng, sức khỏe của người thi hành công vụ hoặc người khác; </w:t>
      </w:r>
    </w:p>
    <w:p w:rsidR="00B332F1" w:rsidRPr="008A4E40" w:rsidRDefault="00B332F1" w:rsidP="00B332F1">
      <w:pPr>
        <w:spacing w:before="100" w:after="100"/>
        <w:ind w:firstLine="560"/>
        <w:jc w:val="both"/>
        <w:rPr>
          <w:color w:val="000000"/>
          <w:lang w:val="pl-PL"/>
        </w:rPr>
      </w:pPr>
      <w:r w:rsidRPr="008A4E40">
        <w:rPr>
          <w:color w:val="000000"/>
          <w:lang w:val="pl-PL"/>
        </w:rPr>
        <w:t xml:space="preserve">b) Đối tượng đang sử dụng vũ khí, vật liệu nổ, vũ lực hoặc công cụ, phương tiện khác gây rối trật tự công cộng đe dọa tính mạng, sức khỏe, tài sản của người khác; </w:t>
      </w:r>
    </w:p>
    <w:p w:rsidR="00B332F1" w:rsidRPr="008A4E40" w:rsidRDefault="00B332F1" w:rsidP="00B332F1">
      <w:pPr>
        <w:spacing w:before="100" w:after="100"/>
        <w:ind w:firstLine="560"/>
        <w:jc w:val="both"/>
        <w:rPr>
          <w:dstrike/>
          <w:color w:val="000000"/>
          <w:lang w:val="pl-PL"/>
        </w:rPr>
      </w:pPr>
      <w:r w:rsidRPr="008A4E40">
        <w:rPr>
          <w:color w:val="000000"/>
          <w:lang w:val="pl-PL"/>
        </w:rPr>
        <w:t xml:space="preserve">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phạm tội nghiêm trọng, phạm tội rất nghiêm trọng, phạm tội đặc biệt nghiêm trọng, tái phạm nguy hiểm; </w:t>
      </w:r>
    </w:p>
    <w:p w:rsidR="00B332F1" w:rsidRPr="008A4E40" w:rsidRDefault="00B332F1" w:rsidP="00B332F1">
      <w:pPr>
        <w:spacing w:before="100" w:after="100"/>
        <w:ind w:firstLine="560"/>
        <w:jc w:val="both"/>
        <w:rPr>
          <w:dstrike/>
          <w:color w:val="000000"/>
          <w:lang w:val="pl-PL"/>
        </w:rPr>
      </w:pPr>
      <w:r w:rsidRPr="008A4E40">
        <w:rPr>
          <w:color w:val="000000"/>
          <w:lang w:val="pl-PL"/>
        </w:rPr>
        <w:t xml:space="preserve">d) Khi biết rõ đối tượng đang thực hiện hành vi phạm tội nghiêm trọng, phạm tội rất nghiêm trọng, phạm tội đặc biệt nghiêm trọng; </w:t>
      </w:r>
    </w:p>
    <w:p w:rsidR="00B332F1" w:rsidRPr="008A4E40" w:rsidRDefault="00B332F1" w:rsidP="00B332F1">
      <w:pPr>
        <w:spacing w:before="100" w:after="100"/>
        <w:ind w:firstLine="560"/>
        <w:jc w:val="both"/>
        <w:rPr>
          <w:color w:val="000000"/>
          <w:spacing w:val="-2"/>
          <w:lang w:val="pl-PL"/>
        </w:rPr>
      </w:pPr>
      <w:r w:rsidRPr="008A4E40">
        <w:rPr>
          <w:color w:val="000000"/>
          <w:spacing w:val="-2"/>
          <w:lang w:val="pl-PL"/>
        </w:rPr>
        <w:t>đ) Được nổ súng vào phương tiện giao thông cơ giới đường bộ, phương tiện giao thông đường thủy nội địa, trừ phương tiện giao thông của cơ quan đại diện ngoại giao, cơ quan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trường hợp trên phương tiện có chở người hoặc có con tin; khi biết rõ trên phương tiện chở đối tượng phạm tội hoặc vũ khí, vật liệu nổ trái phép, tài liệu phản động, bí mật nhà nước, ma túy, bảo vật quốc gia cố tình chạy trốn, trừ trường hợp trên phương tiện có chở người hoặc có con tin.</w:t>
      </w:r>
    </w:p>
    <w:p w:rsidR="00B332F1" w:rsidRPr="008A4E40" w:rsidRDefault="00B332F1" w:rsidP="00B332F1">
      <w:pPr>
        <w:spacing w:before="100" w:after="100"/>
        <w:ind w:firstLine="560"/>
        <w:jc w:val="both"/>
        <w:rPr>
          <w:color w:val="000000"/>
          <w:lang w:val="pl-PL"/>
        </w:rPr>
      </w:pPr>
      <w:r w:rsidRPr="008A4E40">
        <w:rPr>
          <w:color w:val="000000"/>
          <w:lang w:val="pl-PL"/>
        </w:rPr>
        <w:t>2. Người thi hành nhiệm vụ độc lập được nổ súng vào đối tượng không cần cảnh báo trong trường hợp sau đây:</w:t>
      </w:r>
    </w:p>
    <w:p w:rsidR="00B332F1" w:rsidRPr="008A4E40" w:rsidRDefault="00B332F1" w:rsidP="00B332F1">
      <w:pPr>
        <w:spacing w:before="100" w:after="100"/>
        <w:ind w:firstLine="560"/>
        <w:jc w:val="both"/>
        <w:rPr>
          <w:color w:val="000000"/>
          <w:spacing w:val="-6"/>
          <w:lang w:val="pl-PL"/>
        </w:rPr>
      </w:pPr>
      <w:r w:rsidRPr="008A4E40">
        <w:rPr>
          <w:color w:val="000000"/>
          <w:spacing w:val="-6"/>
          <w:lang w:val="pl-PL"/>
        </w:rPr>
        <w:t>a) Đối tượng đang sử dụng vũ khí, vật liệu nổ trực tiếp thực hiện hành vi phạm tội khủng bố, giết người, bắt cóc con tin hoặc đang trực tiếp sử dụng vũ khí, vật liệu nổ chống lại việc bắt giữ khi vừa thực hiện xong hành vi phạm tội đó;</w:t>
      </w:r>
    </w:p>
    <w:p w:rsidR="00B332F1" w:rsidRPr="008A4E40" w:rsidRDefault="00B332F1" w:rsidP="00B332F1">
      <w:pPr>
        <w:spacing w:before="100" w:after="100"/>
        <w:ind w:firstLine="560"/>
        <w:jc w:val="both"/>
        <w:rPr>
          <w:color w:val="000000"/>
          <w:lang w:val="pl-PL"/>
        </w:rPr>
      </w:pPr>
      <w:r w:rsidRPr="008A4E40">
        <w:rPr>
          <w:color w:val="000000"/>
          <w:lang w:val="pl-PL"/>
        </w:rPr>
        <w:lastRenderedPageBreak/>
        <w:t>b) Đối tượng sản xuất, mua bán, tàng trữ, vận chuyển hoặc tổ chức sử dụng trái phép chất ma túy trực tiếp sử dụng vũ khí, vật liệu nổ chống lại việc bắt giữ;</w:t>
      </w:r>
    </w:p>
    <w:p w:rsidR="00B332F1" w:rsidRPr="008A4E40" w:rsidRDefault="00B332F1" w:rsidP="00B332F1">
      <w:pPr>
        <w:spacing w:before="100" w:after="100"/>
        <w:ind w:firstLine="560"/>
        <w:jc w:val="both"/>
        <w:rPr>
          <w:color w:val="000000"/>
          <w:lang w:val="pl-PL"/>
        </w:rPr>
      </w:pPr>
      <w:r w:rsidRPr="008A4E40">
        <w:rPr>
          <w:color w:val="000000"/>
          <w:lang w:val="pl-PL"/>
        </w:rPr>
        <w:t xml:space="preserve">c) Đối tượng đang sử dụng vũ khí, vật liệu nổ tấn công hoặc uy hiếp </w:t>
      </w:r>
      <w:r w:rsidRPr="008A4E40">
        <w:rPr>
          <w:color w:val="000000"/>
          <w:lang w:val="vi-VN"/>
        </w:rPr>
        <w:t>trực tiếp đến</w:t>
      </w:r>
      <w:r w:rsidRPr="008A4E40">
        <w:rPr>
          <w:color w:val="000000"/>
          <w:lang w:val="pl-PL"/>
        </w:rPr>
        <w:t xml:space="preserve"> an toàn của đối tượng cảnh vệ, công trình</w:t>
      </w:r>
      <w:r w:rsidRPr="008A4E40">
        <w:rPr>
          <w:color w:val="000000"/>
          <w:lang w:val="vi-VN"/>
        </w:rPr>
        <w:t xml:space="preserve"> </w:t>
      </w:r>
      <w:r w:rsidRPr="008A4E40">
        <w:rPr>
          <w:color w:val="000000"/>
          <w:lang w:val="pl-PL"/>
        </w:rPr>
        <w:t>quan trọng về an ninh quốc gia, mục tiêu quan trọng được bảo vệ theo quy định của pháp luật;</w:t>
      </w:r>
    </w:p>
    <w:p w:rsidR="00B332F1" w:rsidRPr="008A4E40" w:rsidRDefault="00B332F1" w:rsidP="00B332F1">
      <w:pPr>
        <w:spacing w:before="100" w:after="100"/>
        <w:ind w:firstLine="560"/>
        <w:jc w:val="both"/>
        <w:rPr>
          <w:color w:val="000000"/>
          <w:lang w:val="pl-PL"/>
        </w:rPr>
      </w:pPr>
      <w:r w:rsidRPr="008A4E40">
        <w:rPr>
          <w:color w:val="000000"/>
          <w:lang w:val="pl-PL"/>
        </w:rPr>
        <w:t>d) Đối tượng đang sử dụng vũ khí, vật liệu nổ, vũ lực đe dọa trực tiếp đến tính mạng của người thi hành công vụ hoặc người khác;</w:t>
      </w:r>
    </w:p>
    <w:p w:rsidR="00B332F1" w:rsidRPr="008A4E40" w:rsidRDefault="00B332F1" w:rsidP="00B332F1">
      <w:pPr>
        <w:spacing w:before="100" w:after="100"/>
        <w:ind w:firstLine="560"/>
        <w:jc w:val="both"/>
        <w:rPr>
          <w:color w:val="000000"/>
          <w:lang w:val="pl-PL"/>
        </w:rPr>
      </w:pPr>
      <w:r w:rsidRPr="008A4E40">
        <w:rPr>
          <w:color w:val="000000"/>
          <w:lang w:val="pl-PL"/>
        </w:rPr>
        <w:t>đ) Đối tượng đang trực tiếp thực hiện hành vi cướp súng của người thi hành công vụ;</w:t>
      </w:r>
    </w:p>
    <w:p w:rsidR="00B332F1" w:rsidRPr="008A4E40" w:rsidRDefault="00B332F1" w:rsidP="00B332F1">
      <w:pPr>
        <w:spacing w:before="100" w:after="100"/>
        <w:ind w:firstLine="560"/>
        <w:jc w:val="both"/>
        <w:rPr>
          <w:color w:val="000000"/>
          <w:lang w:val="pl-PL"/>
        </w:rPr>
      </w:pPr>
      <w:r w:rsidRPr="008A4E40">
        <w:rPr>
          <w:color w:val="000000"/>
          <w:lang w:val="pl-PL"/>
        </w:rPr>
        <w:t xml:space="preserve">e) Được nổ súng vào động vật đang đe dọa </w:t>
      </w:r>
      <w:r w:rsidRPr="008A4E40">
        <w:rPr>
          <w:color w:val="000000"/>
          <w:lang w:val="vi-VN"/>
        </w:rPr>
        <w:t xml:space="preserve">trực tiếp </w:t>
      </w:r>
      <w:r w:rsidRPr="008A4E40">
        <w:rPr>
          <w:color w:val="000000"/>
          <w:lang w:val="pl-PL"/>
        </w:rPr>
        <w:t>đến tính mạng và sức khỏe của người thi hành công vụ hoặc người khác”.</w:t>
      </w:r>
    </w:p>
    <w:p w:rsidR="00B332F1" w:rsidRPr="008A4E40" w:rsidRDefault="00B332F1" w:rsidP="00B332F1">
      <w:pPr>
        <w:spacing w:before="100" w:after="100"/>
        <w:ind w:firstLine="560"/>
        <w:jc w:val="both"/>
        <w:rPr>
          <w:b/>
          <w:color w:val="000000"/>
          <w:lang w:val="pl-PL"/>
        </w:rPr>
      </w:pPr>
      <w:r w:rsidRPr="008A4E40">
        <w:rPr>
          <w:b/>
          <w:color w:val="000000"/>
          <w:lang w:val="pl-PL"/>
        </w:rPr>
        <w:t>3. Quản lý, sử dụng vật liệu nổ</w:t>
      </w:r>
      <w:r w:rsidRPr="008A4E40">
        <w:rPr>
          <w:color w:val="000000"/>
          <w:lang w:val="pl-PL"/>
        </w:rPr>
        <w:t xml:space="preserve"> (</w:t>
      </w:r>
      <w:r w:rsidRPr="008A4E40">
        <w:rPr>
          <w:b/>
          <w:color w:val="000000"/>
          <w:lang w:val="pl-PL"/>
        </w:rPr>
        <w:t>Chương III)</w:t>
      </w:r>
    </w:p>
    <w:p w:rsidR="00B332F1" w:rsidRPr="008A4E40" w:rsidRDefault="00B332F1" w:rsidP="00B332F1">
      <w:pPr>
        <w:spacing w:before="100" w:after="100"/>
        <w:ind w:firstLine="560"/>
        <w:jc w:val="both"/>
        <w:rPr>
          <w:bCs/>
          <w:color w:val="000000"/>
          <w:lang w:val="pl-PL"/>
        </w:rPr>
      </w:pPr>
      <w:r w:rsidRPr="008A4E40">
        <w:rPr>
          <w:bCs/>
          <w:color w:val="000000"/>
          <w:lang w:val="pl-PL"/>
        </w:rPr>
        <w:t xml:space="preserve">Luật </w:t>
      </w:r>
      <w:r w:rsidRPr="008A4E40">
        <w:rPr>
          <w:color w:val="000000"/>
          <w:lang w:val="pl-PL"/>
        </w:rPr>
        <w:t xml:space="preserve">QL, SDVK, VLN, CCHT </w:t>
      </w:r>
      <w:r w:rsidRPr="008A4E40">
        <w:rPr>
          <w:bCs/>
          <w:color w:val="000000"/>
          <w:lang w:val="pl-PL"/>
        </w:rPr>
        <w:t xml:space="preserve">kế thừa các quy định của </w:t>
      </w:r>
      <w:r w:rsidRPr="008A4E40">
        <w:rPr>
          <w:color w:val="000000"/>
          <w:lang w:val="pl-PL"/>
        </w:rPr>
        <w:t xml:space="preserve">Pháp lệnh </w:t>
      </w:r>
      <w:r w:rsidRPr="008A4E40">
        <w:rPr>
          <w:bCs/>
          <w:color w:val="000000"/>
          <w:lang w:val="pl-PL"/>
        </w:rPr>
        <w:t>về nghiên cứu, sản xuất, kinh doanh vật liệu nổ, vận chuyển vật liệu nổ, sử dụng vật liệu nổ công nghiệp; đồng thời, bổ sung các quy định về cấp các loại giấy phép, giấy chứng nhận về vật liệu nổ quân dụng và vật liệu nổ công nghiệp, cụ thể như sau:</w:t>
      </w:r>
    </w:p>
    <w:p w:rsidR="00B332F1" w:rsidRPr="008A4E40" w:rsidRDefault="00B332F1" w:rsidP="00B332F1">
      <w:pPr>
        <w:spacing w:before="100" w:after="100"/>
        <w:ind w:firstLine="560"/>
        <w:jc w:val="both"/>
        <w:rPr>
          <w:b/>
          <w:bCs/>
          <w:color w:val="000000"/>
          <w:lang w:val="pl-PL"/>
        </w:rPr>
      </w:pPr>
      <w:r w:rsidRPr="008A4E40">
        <w:rPr>
          <w:b/>
          <w:bCs/>
          <w:i/>
          <w:color w:val="000000"/>
          <w:lang w:val="pl-PL"/>
        </w:rPr>
        <w:t>3.1. Về nghiên cứu, chế tạo, sản xuất, bảo quản, sử dụng vật liệu nổ quân dụng</w:t>
      </w:r>
      <w:r w:rsidRPr="008A4E40">
        <w:rPr>
          <w:b/>
          <w:bCs/>
          <w:color w:val="000000"/>
          <w:lang w:val="pl-PL"/>
        </w:rPr>
        <w:t xml:space="preserve"> </w:t>
      </w:r>
      <w:r w:rsidRPr="008A4E40">
        <w:rPr>
          <w:bCs/>
          <w:color w:val="000000"/>
          <w:lang w:val="pl-PL"/>
        </w:rPr>
        <w:t>(Điều 35)</w:t>
      </w:r>
      <w:r w:rsidRPr="008A4E40">
        <w:rPr>
          <w:b/>
          <w:bCs/>
          <w:color w:val="000000"/>
          <w:lang w:val="pl-PL"/>
        </w:rPr>
        <w:t xml:space="preserve">; </w:t>
      </w:r>
      <w:r w:rsidRPr="008A4E40">
        <w:rPr>
          <w:b/>
          <w:bCs/>
          <w:i/>
          <w:color w:val="000000"/>
          <w:lang w:val="pl-PL"/>
        </w:rPr>
        <w:t>nghiên cứu, sản xuất, kinh doanh, xuất khẩu, nhập khẩu vật liệu nổ công nghiệp</w:t>
      </w:r>
      <w:r w:rsidRPr="008A4E40">
        <w:rPr>
          <w:b/>
          <w:bCs/>
          <w:color w:val="000000"/>
          <w:lang w:val="pl-PL"/>
        </w:rPr>
        <w:t xml:space="preserve"> </w:t>
      </w:r>
      <w:r w:rsidRPr="008A4E40">
        <w:rPr>
          <w:bCs/>
          <w:color w:val="000000"/>
          <w:lang w:val="pl-PL"/>
        </w:rPr>
        <w:t>(Điều 37)</w:t>
      </w:r>
    </w:p>
    <w:p w:rsidR="00B332F1" w:rsidRPr="008A4E40" w:rsidRDefault="00B332F1" w:rsidP="00B332F1">
      <w:pPr>
        <w:spacing w:before="100" w:after="100"/>
        <w:ind w:firstLine="560"/>
        <w:jc w:val="both"/>
        <w:rPr>
          <w:bCs/>
          <w:color w:val="000000"/>
          <w:lang w:val="pl-PL"/>
        </w:rPr>
      </w:pPr>
      <w:r w:rsidRPr="008A4E40">
        <w:rPr>
          <w:bCs/>
          <w:color w:val="000000"/>
          <w:lang w:val="pl-PL"/>
        </w:rPr>
        <w:t xml:space="preserve">Luật QL, SDVK,VLN, CCHT quy định riêng về lĩnh vực nghiên cứu chế tạo, sản xuất, bảo quản sử dụng vật liệu nổ quân dụng và việc nghiên cứu, sản xuất, kinh doanh, xuất khẩu, nhập khẩu vật liệu nổ công nghiệp thành các điều riêng có sự khác biệt so với Pháp lệnh quy định việc nghiên cứu chế tạo, sản xuất, bảo quản sử dụng vật liệu nổ. Quy định như vậy, bảo đảm cấu trúc chung của Luật chặt chẽ trong việc quản lý vật liệu nổ quân dụng và vật liệu nổ công nghiệp. </w:t>
      </w:r>
    </w:p>
    <w:p w:rsidR="00B332F1" w:rsidRPr="008A4E40" w:rsidRDefault="00B332F1" w:rsidP="00B332F1">
      <w:pPr>
        <w:spacing w:before="100" w:after="100"/>
        <w:ind w:firstLine="560"/>
        <w:jc w:val="both"/>
        <w:rPr>
          <w:bCs/>
          <w:color w:val="000000"/>
          <w:lang w:val="pl-PL"/>
        </w:rPr>
      </w:pPr>
      <w:r w:rsidRPr="008A4E40">
        <w:rPr>
          <w:bCs/>
          <w:color w:val="000000"/>
          <w:lang w:val="pl-PL"/>
        </w:rPr>
        <w:t xml:space="preserve">- </w:t>
      </w:r>
      <w:r w:rsidRPr="008A4E40">
        <w:rPr>
          <w:bCs/>
          <w:i/>
          <w:color w:val="000000"/>
          <w:lang w:val="pl-PL"/>
        </w:rPr>
        <w:t>Về nghiên cứu, chế tạo, sản xuất, bảo quản, sử dụng vật liệu nổ quân dụng</w:t>
      </w:r>
      <w:r w:rsidRPr="008A4E40">
        <w:rPr>
          <w:bCs/>
          <w:color w:val="000000"/>
          <w:lang w:val="pl-PL"/>
        </w:rPr>
        <w:t>, Điều 35 của Luật quy định: (1). Tổ chức, doanh nghiệp thuộc Bộ Quốc phòng, Bộ Công an được nghiên cứu, chế tạo, sản xuất, bảo quản vật liệu nổ quân dụng. (2).</w:t>
      </w:r>
      <w:r w:rsidRPr="008A4E40">
        <w:rPr>
          <w:color w:val="000000"/>
          <w:lang w:val="pl-PL"/>
        </w:rPr>
        <w:t xml:space="preserve"> Việc </w:t>
      </w:r>
      <w:r w:rsidRPr="008A4E40">
        <w:rPr>
          <w:color w:val="000000"/>
          <w:lang w:val="vi-VN"/>
        </w:rPr>
        <w:t xml:space="preserve">nghiên cứu, chế tạo, sản xuất, bảo quản vật liệu nổ quân dụng phải </w:t>
      </w:r>
      <w:r w:rsidRPr="008A4E40">
        <w:rPr>
          <w:color w:val="000000"/>
          <w:lang w:val="pl-PL"/>
        </w:rPr>
        <w:t>bảo đảm đủ</w:t>
      </w:r>
      <w:r w:rsidRPr="008A4E40">
        <w:rPr>
          <w:color w:val="000000"/>
          <w:lang w:val="vi-VN"/>
        </w:rPr>
        <w:t xml:space="preserve"> điều kiện sau đây</w:t>
      </w:r>
      <w:r w:rsidRPr="008A4E40">
        <w:rPr>
          <w:color w:val="000000"/>
          <w:lang w:val="pl-PL"/>
        </w:rPr>
        <w:t xml:space="preserve">: a) Được Bộ trưởng Bộ Quốc phòng, Bộ trưởng Bộ Công an giao nhiệm vụ nghiên cứu, chế tạo, sản xuất, bảo quản vật liệu nổ quân dụng; 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 </w:t>
      </w:r>
      <w:r w:rsidRPr="008A4E40">
        <w:rPr>
          <w:color w:val="000000"/>
          <w:lang w:val="vi-VN"/>
        </w:rPr>
        <w:t xml:space="preserve">c) </w:t>
      </w:r>
      <w:r w:rsidRPr="008A4E40">
        <w:rPr>
          <w:color w:val="000000"/>
          <w:lang w:val="pl-PL"/>
        </w:rPr>
        <w:t xml:space="preserve">Có phương án bảo đảm an ninh, trật tự, phòng cháy và chữa cháy, bảo vệ môi trường cho cơ sở nghiên cứu, sản xuất, hệ thống kho, nơi bốc dỡ, phương tiện vận chuyển và định kỳ tổ chức diễn tập phòng cháy và chữa cháy, cứu </w:t>
      </w:r>
      <w:r w:rsidRPr="008A4E40">
        <w:rPr>
          <w:color w:val="000000"/>
          <w:lang w:val="pl-PL"/>
        </w:rPr>
        <w:lastRenderedPageBreak/>
        <w:t>nạn, cứu hộ. Kho chứa vật liệu nổ quân dụng phải thiết kế, xây dựng theo quy định tại khoản 2 Điều 9 của Luật này. (3). Bộ trưởng Bộ Quốc phòng, Bộ trưởng Bộ Công an quy định việc nghiên cứu, chế tạo, sản xuất, bảo quản, sử dụng vật liệu nổ quân dụng thuộc phạm vi quản lý.</w:t>
      </w:r>
    </w:p>
    <w:p w:rsidR="00B332F1" w:rsidRPr="008A4E40" w:rsidRDefault="00B332F1" w:rsidP="00B332F1">
      <w:pPr>
        <w:spacing w:before="100" w:after="100"/>
        <w:ind w:firstLine="560"/>
        <w:jc w:val="both"/>
        <w:rPr>
          <w:color w:val="000000"/>
          <w:lang w:val="pl-PL"/>
        </w:rPr>
      </w:pPr>
      <w:r w:rsidRPr="008A4E40">
        <w:rPr>
          <w:bCs/>
          <w:color w:val="000000"/>
          <w:lang w:val="pl-PL"/>
        </w:rPr>
        <w:t xml:space="preserve">- </w:t>
      </w:r>
      <w:r w:rsidRPr="008A4E40">
        <w:rPr>
          <w:bCs/>
          <w:i/>
          <w:color w:val="000000"/>
          <w:lang w:val="pl-PL"/>
        </w:rPr>
        <w:t>Về nghiên cứu, sản xuất, kinh doanh, xuất khẩu, nhập khẩu vật liệu nổ công nghiệp</w:t>
      </w:r>
      <w:r w:rsidRPr="008A4E40">
        <w:rPr>
          <w:bCs/>
          <w:color w:val="000000"/>
          <w:lang w:val="pl-PL"/>
        </w:rPr>
        <w:t>, Điều 37 quy định: (</w:t>
      </w:r>
      <w:r w:rsidRPr="008A4E40">
        <w:rPr>
          <w:color w:val="000000"/>
          <w:lang w:val="pl-PL"/>
        </w:rPr>
        <w:t xml:space="preserve">1). Việc nghiên cứu vật liệu nổ công nghiệp thực hiện theo quy định sau đây: a) Việc nghiên cứu, phát triển, thử nghiệm vật liệu nổ công nghiệp do các tổ chức khoa học và công nghệ hoặc doanh nghiệp sản xuất vật liệu nổ công nghiệp thực hiện trên cơ sở đề án nghiên cứu được cơ quan có thẩm quyền phê duyệt; b) Việc triển khai sản xuất hoặc chuyển giao công nghệ sản xuất quy mô công nghiệp được thực hiện tại cơ sở sản xuất vật liệu nổ công nghiệp có đủ điều kiện theo quy định và có giấy phép của cơ quan nhà nước có thẩm quyền. (2). Việc sản xuất vật liệu nổ công nghiệp thực hiện theo quy định sau đây: a) Tổ chức sản xuất vật liệu nổ công nghiệp phải là doanh nghiệp nhà nước được Thủ tướng Chính phủ giao nhiệm vụ theo đề nghị của Bộ trưởng Bộ Công </w:t>
      </w:r>
      <w:r w:rsidRPr="0084516C">
        <w:rPr>
          <w:lang w:val="pl-PL"/>
        </w:rPr>
        <w:t>t</w:t>
      </w:r>
      <w:r w:rsidRPr="008A4E40">
        <w:rPr>
          <w:color w:val="000000"/>
          <w:lang w:val="pl-PL"/>
        </w:rPr>
        <w:t xml:space="preserve">hương, Bộ trưởng Bộ Công an, Bộ trưởng Bộ Quốc phòng; b) Chủng loại sản phẩm, quy mô sản xuất phải phù hợp với định hướng phát triển ngành vật liệu nổ công nghiệp, bảo đảm chất lượng và kỹ thuật an toàn; c) Người quản lý, người lao động, người phục vụ có liên quan đến sản xuất vật liệu nổ công nghiệp phải bảo đảm điều kiện về an ninh, trật tự; có trình độ chuyên môn phù hợp và được huấn luyện về kỹ thuật an toàn, phòng cháy và chữa cháy, ứng phó sự cố trong hoạt động liên quan đến sản xuất vật liệu nổ công nghiệp; d) Có đủ phương tiện, thiết bị đo lường phù hợp để kiểm tra, giám sát các thông số kỹ thuật và phục vụ công tác kiểm tra chất lượng nguyên liệu, thành phẩm trong quá trình sản xuất; có nơi thử nghiệm riêng biệt, an toàn theo tiêu chuẩn, quy chuẩn kỹ thuật; đ) Thực hiện việc phân loại, ghi nhãn hàng hóa theo quy định của pháp luật; e) Tổ chức sản xuất vật liệu nổ công nghiệp chỉ được bán sản phẩm đúng chủng loại cho doanh nghiệp kinh doanh vật liệu nổ công nghiệp. (3). Việc kinh doanh vật liệu nổ công nghiệp thực hiện theo quy định sau đây: </w:t>
      </w:r>
      <w:r w:rsidRPr="008A4E40">
        <w:rPr>
          <w:bCs/>
          <w:color w:val="000000"/>
          <w:lang w:val="pl-PL"/>
        </w:rPr>
        <w:t xml:space="preserve">a) </w:t>
      </w:r>
      <w:r w:rsidRPr="008A4E40">
        <w:rPr>
          <w:color w:val="000000"/>
          <w:lang w:val="pl-PL"/>
        </w:rPr>
        <w:t xml:space="preserve">Tổ chức kinh doanh vật liệu nổ công nghiệp phải là doanh nghiệp nhà nước được Thủ tướng Chính phủ giao nhiệm vụ theo đề nghị của Bộ trưởng Bộ Công </w:t>
      </w:r>
      <w:r>
        <w:rPr>
          <w:color w:val="000000"/>
          <w:lang w:val="pl-PL"/>
        </w:rPr>
        <w:t>t</w:t>
      </w:r>
      <w:r w:rsidRPr="008A4E40">
        <w:rPr>
          <w:color w:val="000000"/>
          <w:lang w:val="pl-PL"/>
        </w:rPr>
        <w:t>hương, Bộ trưởng Bộ Công an, Bộ trưởng Bộ Quốc phòng; b) Địa điểm kho, bến cảng, nơi tiếp nhận bốc dỡ vật liệu nổ công nghiệp phải bảo đảm đủ điều kiện về an ninh, trật tự; bảo đảm khoảng cách an toàn đối với các công trình, đối tượng cần bảo vệ; c) Kho, thiết bị bốc dỡ, phương tiện vận chuyển, thiết bị, dụng cụ phục vụ kinh doanh phải được thiết kế, xây dựng phù hợp, đáp ứng yêu cầu về bảo quản, vận chuyển vật liệu nổ công nghiệp,</w:t>
      </w:r>
      <w:r w:rsidRPr="008A4E40">
        <w:rPr>
          <w:bCs/>
          <w:color w:val="000000"/>
          <w:lang w:val="pl-PL"/>
        </w:rPr>
        <w:t xml:space="preserve"> </w:t>
      </w:r>
      <w:r w:rsidRPr="008A4E40">
        <w:rPr>
          <w:color w:val="000000"/>
          <w:lang w:val="pl-PL"/>
        </w:rPr>
        <w:t xml:space="preserve">phòng cháy và chữa cháy; trường hợp không có kho, phương tiện vận chuyển, phải có hợp đồng thuê bằng văn bản với tổ chức được phép bảo quản, vận chuyển vật liệu nổ công nghiệp; d) Người quản lý, người phục vụ có liên quan đến kinh doanh vật liệu nổ công nghiệp phải bảo đảm điều </w:t>
      </w:r>
      <w:r w:rsidRPr="008A4E40">
        <w:rPr>
          <w:color w:val="000000"/>
          <w:lang w:val="pl-PL"/>
        </w:rPr>
        <w:lastRenderedPageBreak/>
        <w:t xml:space="preserve">kiện về an ninh, trật tự; có trình độ chuyên môn phù hợp và được huấn luyện về kỹ thuật an toàn, phòng cháy và chữa cháy, ứng phó sự cố trong hoạt động liên quan đến kinh doanh vật liệu nổ công nghiệp; đ) Doanh nghiệp kinh doanh vật liệu nổ công nghiệp chỉ được kinh doanh vật liệu nổ công nghiệp có trong Danh mục vật liệu nổ công nghiệp được phép sản xuất, kinh doanh và sử dụng ở Việt Nam; việc kinh doanh phải bảo đảm đúng quy định trong giấy phép kinh doanh; được mua lại vật liệu nổ công nghiệp của tổ chức được phép sử dụng vật liệu nổ công nghiệp không sử dụng hết. (4). Việc xuất khẩu, nhập khẩu vật liệu nổ công nghiệp thực hiện theo quy định sau đây: a) Doanh nghiệp được phép kinh doanh vật liệu nổ công nghiệp thì được xuất khẩu, nhập khẩu vật liệu nổ công nghiệp; b) Chỉ được xuất khẩu, nhập khẩu vật liệu nổ công nghiệp khi có Giấy phép xuất khẩu, nhập khẩu vật liệu nổ công nghiệp do cơ quan có thẩm quyền thuộc Bộ Công </w:t>
      </w:r>
      <w:r w:rsidRPr="000A5486">
        <w:rPr>
          <w:color w:val="FF0000"/>
          <w:lang w:val="pl-PL"/>
        </w:rPr>
        <w:t>t</w:t>
      </w:r>
      <w:r w:rsidRPr="008A4E40">
        <w:rPr>
          <w:color w:val="000000"/>
          <w:lang w:val="pl-PL"/>
        </w:rPr>
        <w:t xml:space="preserve">hương cấp; c) Việc ủy thác nhập khẩu vật liệu nổ công nghiệp chỉ được thực hiện giữa doanh nghiệp được phép sản xuất, doanh nghiệp được phép kinh doanh hoặc tổ chức, doanh nghiệp được phép sử dụng với doanh nghiệp được phép kinh doanh vật liệu nổ công nghiệp. (5). Chính phủ quy định về trình độ chuyên môn; huấn luyện kỹ thuật an toàn, phòng cháy và chữa cháy, ứng phó sự cố trong hoạt động liên quan đến sản xuất, kinh doanh vật liệu nổ công nghiệp. </w:t>
      </w:r>
    </w:p>
    <w:p w:rsidR="00B332F1" w:rsidRPr="008A4E40" w:rsidRDefault="00B332F1" w:rsidP="00B332F1">
      <w:pPr>
        <w:spacing w:before="100" w:after="100"/>
        <w:ind w:firstLine="560"/>
        <w:jc w:val="both"/>
        <w:rPr>
          <w:bCs/>
          <w:color w:val="000000"/>
          <w:lang w:val="pl-PL"/>
        </w:rPr>
      </w:pPr>
      <w:r w:rsidRPr="008A4E40">
        <w:rPr>
          <w:b/>
          <w:bCs/>
          <w:i/>
          <w:color w:val="000000"/>
          <w:lang w:val="pl-PL"/>
        </w:rPr>
        <w:t>3.2. Về thủ tục cấp các loại giấy phép về vật liệu nổ công nghiệp</w:t>
      </w:r>
      <w:r w:rsidRPr="008A4E40">
        <w:rPr>
          <w:b/>
          <w:bCs/>
          <w:color w:val="000000"/>
          <w:lang w:val="pl-PL"/>
        </w:rPr>
        <w:t xml:space="preserve"> </w:t>
      </w:r>
      <w:r w:rsidRPr="008A4E40">
        <w:rPr>
          <w:bCs/>
          <w:color w:val="000000"/>
          <w:lang w:val="pl-PL"/>
        </w:rPr>
        <w:t>(Điều 38, Điều 39, Điều 40, Điều 42)</w:t>
      </w:r>
    </w:p>
    <w:p w:rsidR="00B332F1" w:rsidRPr="008A4E40" w:rsidRDefault="00B332F1" w:rsidP="00B332F1">
      <w:pPr>
        <w:spacing w:before="100" w:after="100"/>
        <w:ind w:firstLine="560"/>
        <w:jc w:val="both"/>
        <w:rPr>
          <w:bCs/>
          <w:color w:val="000000"/>
          <w:lang w:val="pl-PL"/>
        </w:rPr>
      </w:pPr>
      <w:r w:rsidRPr="008A4E40">
        <w:rPr>
          <w:bCs/>
          <w:color w:val="000000"/>
          <w:lang w:val="pl-PL"/>
        </w:rPr>
        <w:t>Luật QL, SDVK,VLN, CCHT quy định cụ thể về thủ tục cấp các loại giấy phép về vật liệu nổ công nghiệp, hạn chế việc ban hành các văn bản hướng dẫn thi hành, cụ thể như sau:</w:t>
      </w:r>
    </w:p>
    <w:p w:rsidR="00B332F1" w:rsidRPr="008A4E40" w:rsidRDefault="00B332F1" w:rsidP="00B332F1">
      <w:pPr>
        <w:spacing w:before="100" w:after="100"/>
        <w:ind w:firstLine="560"/>
        <w:jc w:val="both"/>
        <w:rPr>
          <w:bCs/>
          <w:i/>
          <w:color w:val="000000"/>
          <w:lang w:val="pl-PL"/>
        </w:rPr>
      </w:pPr>
      <w:r w:rsidRPr="008A4E40">
        <w:rPr>
          <w:bCs/>
          <w:color w:val="000000"/>
          <w:lang w:val="pl-PL" w:eastAsia="vi-VN"/>
        </w:rPr>
        <w:t xml:space="preserve">- </w:t>
      </w:r>
      <w:r w:rsidRPr="008A4E40">
        <w:rPr>
          <w:bCs/>
          <w:i/>
          <w:color w:val="000000"/>
          <w:lang w:val="pl-PL" w:eastAsia="vi-VN"/>
        </w:rPr>
        <w:t>Về t</w:t>
      </w:r>
      <w:r w:rsidRPr="008A4E40">
        <w:rPr>
          <w:bCs/>
          <w:i/>
          <w:color w:val="000000"/>
          <w:lang w:val="vi-VN" w:eastAsia="vi-VN"/>
        </w:rPr>
        <w:t>hủ tục cấp Giấy chứng nhận đủ điều kiện sản xuất vật liệu nổ công nghiệp</w:t>
      </w:r>
      <w:r w:rsidRPr="008A4E40">
        <w:rPr>
          <w:bCs/>
          <w:i/>
          <w:color w:val="000000"/>
          <w:lang w:val="pl-PL" w:eastAsia="vi-VN"/>
        </w:rPr>
        <w:t xml:space="preserve">, </w:t>
      </w:r>
      <w:r w:rsidRPr="008A4E40">
        <w:rPr>
          <w:bCs/>
          <w:color w:val="000000"/>
          <w:lang w:val="vi-VN" w:eastAsia="vi-VN"/>
        </w:rPr>
        <w:t xml:space="preserve">Điều </w:t>
      </w:r>
      <w:r w:rsidRPr="008A4E40">
        <w:rPr>
          <w:bCs/>
          <w:color w:val="000000"/>
          <w:lang w:val="pl-PL" w:eastAsia="vi-VN"/>
        </w:rPr>
        <w:t>38 quy định: (</w:t>
      </w:r>
      <w:r w:rsidRPr="008A4E40">
        <w:rPr>
          <w:color w:val="000000"/>
          <w:lang w:val="vi-VN" w:eastAsia="vi-VN"/>
        </w:rPr>
        <w:t>1</w:t>
      </w:r>
      <w:r w:rsidRPr="008A4E40">
        <w:rPr>
          <w:color w:val="000000"/>
          <w:lang w:val="pl-PL" w:eastAsia="vi-VN"/>
        </w:rPr>
        <w:t>)</w:t>
      </w:r>
      <w:r w:rsidRPr="008A4E40">
        <w:rPr>
          <w:color w:val="000000"/>
          <w:lang w:val="vi-VN" w:eastAsia="vi-VN"/>
        </w:rPr>
        <w:t xml:space="preserve">. Hồ sơ đề nghị </w:t>
      </w:r>
      <w:r w:rsidRPr="008A4E40">
        <w:rPr>
          <w:bCs/>
          <w:color w:val="000000"/>
          <w:lang w:val="vi-VN" w:eastAsia="vi-VN"/>
        </w:rPr>
        <w:t>cấp Giấy chứng nhận đủ điều kiện sản xuất vật liệu nổ công nghiệp</w:t>
      </w:r>
      <w:r w:rsidRPr="008A4E40">
        <w:rPr>
          <w:b/>
          <w:bCs/>
          <w:color w:val="000000"/>
          <w:lang w:val="vi-VN" w:eastAsia="vi-VN"/>
        </w:rPr>
        <w:t xml:space="preserve"> </w:t>
      </w:r>
      <w:r w:rsidRPr="008A4E40">
        <w:rPr>
          <w:color w:val="000000"/>
          <w:lang w:val="pl-PL"/>
        </w:rPr>
        <w:t>bao</w:t>
      </w:r>
      <w:r w:rsidRPr="008A4E40">
        <w:rPr>
          <w:color w:val="000000"/>
          <w:lang w:val="vi-VN" w:eastAsia="vi-VN"/>
        </w:rPr>
        <w:t xml:space="preserve"> gồm: a) Văn bản đề nghị cấp Giấy chứng nhận đủ điều kiện sản xuất vật liệu nổ công nghiệp. Doanh nghiệp thuộc Bộ Quốc phòng phải có văn bản đề nghị của Bộ Quốc phòng hoặc cơ quan được Bộ Quốc phòng giao nhiệm vụ quản lý vật liệu nổ công nghiệp; b) Bản sao văn bản giao nhiệm vụ sản xuất vật liệu nổ công nghiệp của Thủ tướng Chính phủ; c) Bản sao quyết định thành lập doanh nghiệp hoặc bản sao Giấy chứng nhận đăng ký doanh nghiệp; d) Bản sao quyết định phê duyệt dự án đầu tư xây dựng công trình sản xuất vật liệu nổ công nghiệp theo quy định của pháp luật về quản lý, đầu tư xây dựng; đ) Bản sao Giấy chứng nhận đủ điều kiện về an ninh, trật tự; văn bản thẩm duyệt, kiểm tra nghiệm thu về phòng cháy và chữa cháy đối với nhà, công trình sản xuất, kho bảo quản vật liệu nổ công nghiệp; e) Bản sao quyết định của Bộ trưởng Bộ Công Thương công nhận kết quả đăng ký của sản phẩm và đưa sản phẩm vật liệu nổ công nghiệp vào D</w:t>
      </w:r>
      <w:r w:rsidRPr="008A4E40">
        <w:rPr>
          <w:color w:val="000000"/>
          <w:lang w:val="vi-VN"/>
        </w:rPr>
        <w:t>anh mục vật liệu nổ công nghiệp được phép sản xuất, kinh doanh và sử dụng ở Việt Nam</w:t>
      </w:r>
      <w:r w:rsidRPr="008A4E40">
        <w:rPr>
          <w:color w:val="000000"/>
          <w:lang w:val="vi-VN" w:eastAsia="vi-VN"/>
        </w:rPr>
        <w:t xml:space="preserve"> đối với vật liệu nổ công nghiệp mới sản xuất, sử </w:t>
      </w:r>
      <w:r w:rsidRPr="008A4E40">
        <w:rPr>
          <w:color w:val="000000"/>
          <w:lang w:val="vi-VN" w:eastAsia="vi-VN"/>
        </w:rPr>
        <w:lastRenderedPageBreak/>
        <w:t xml:space="preserve">dụng ở Việt Nam; g) Bản sao quyết định phê duyệt báo cáo đánh giá tác động môi trường; bản sao Giấy xác nhận hoàn thành công trình bảo vệ môi trường; h) Bố trí mặt bằng; bố trí dây chuyền công nghệ; hệ thống điện, chống sét; giấy chứng nhận kiểm định các thiết bị có yêu cầu nghiêm ngặt về an toàn lao động, thiết bị đo; kết quả thử nghiệm các chỉ tiêu thuốc nổ; nghiệm thu về chất lượng công trình xây dựng; i) </w:t>
      </w:r>
      <w:r w:rsidRPr="008A4E40">
        <w:rPr>
          <w:color w:val="000000"/>
          <w:lang w:val="vi-VN"/>
        </w:rPr>
        <w:t>Giấy giới thiệu kèm theo bản sao thẻ Căn cước công dân, Chứng minh nhân dân, Hộ chiếu, Chứng minh Công an nhân dân hoặc giấy chứng minh do Quân đội nhân dân cấp của người đến liên hệ. (</w:t>
      </w:r>
      <w:r w:rsidRPr="008A4E40">
        <w:rPr>
          <w:color w:val="000000"/>
          <w:lang w:val="vi-VN" w:eastAsia="vi-VN"/>
        </w:rPr>
        <w:t xml:space="preserve">2). Doanh nghiệp đang sản xuất vật liệu nổ công nghiệp có yêu cầu chuyển đổi tên doanh nghiệp mà không có sự thay đổi về điều kiện sản xuất, chỉ cần có văn bản đề nghị điều chỉnh Giấy chứng nhận đủ điều kiện sản xuất </w:t>
      </w:r>
      <w:r w:rsidRPr="008A4E40">
        <w:rPr>
          <w:color w:val="000000"/>
          <w:lang w:val="vi-VN"/>
        </w:rPr>
        <w:t>vật liệu nổ công nghiệp</w:t>
      </w:r>
      <w:r w:rsidRPr="008A4E40">
        <w:rPr>
          <w:color w:val="000000"/>
          <w:lang w:val="vi-VN" w:eastAsia="vi-VN"/>
        </w:rPr>
        <w:t xml:space="preserve">, bản sao quyết định của cơ quan, tổ chức có thẩm quyền cho phép đổi tên doanh nghiệp và bản sao Giấy chứng nhận đủ điều kiện về an ninh, trật tự do cơ quan Công an có thẩm quyền cấp. (3). Doanh nghiệp sản xuất vật liệu nổ công nghiệp có cải tạo, nâng cấp hạ tầng và thiết bị sản xuất vật liệu nổ công nghiệp nhưng không làm giảm yêu cầu theo tiêu chuẩn, quy chuẩn kỹ thuật về mặt bằng, công nghệ và điều kiện về phòng, chống cháy, nổ, kỹ thuật an toàn của dây chuyền sản xuất đã được cấp phép, sau khi thực hiện cải tạo, nâng cấp, doanh nghiệp sản xuất vật liệu nổ công nghiệp làm văn bản đề nghị cấp Giấy chứng nhận đủ điều kiện sản xuất vật liệu nổ công nghiệp. (4). Doanh nghiệp sản xuất vật liệu nổ công nghiệp bị sự cố, tai nạn phá hủy làm hư hỏng dây chuyền sản xuất, sau khi có kết quả điều tra và sửa chữa phục hồi, doanh nghiệp sản xuất vật liệu nổ công nghiệp lập hồ sơ kỹ thuật của quá trình sửa chữa, phục hồi và làm văn bản đề nghị cấp Giấy chứng nhận đủ điều kiện sản xuất vật liệu nổ công nghiệp. (5). </w:t>
      </w:r>
      <w:r w:rsidRPr="008A4E40">
        <w:rPr>
          <w:color w:val="000000"/>
          <w:lang w:val="vi-VN"/>
        </w:rPr>
        <w:t xml:space="preserve">Hồ sơ đề nghị cấp Giấy chứng nhận đủ điều kiện sản xuất vật liệu nổ công nghiệp lập thành 01 bộ và nộp tại </w:t>
      </w:r>
      <w:r w:rsidRPr="008A4E40">
        <w:rPr>
          <w:rFonts w:eastAsia="Arial"/>
          <w:color w:val="000000"/>
          <w:lang w:val="vi-VN" w:eastAsia="vi-VN"/>
        </w:rPr>
        <w:t xml:space="preserve">cơ quan có thẩm quyền do Bộ trưởng Bộ Công </w:t>
      </w:r>
      <w:r w:rsidRPr="004F2177">
        <w:rPr>
          <w:rFonts w:eastAsia="Arial"/>
          <w:lang w:val="vi-VN" w:eastAsia="vi-VN"/>
        </w:rPr>
        <w:t>t</w:t>
      </w:r>
      <w:r w:rsidRPr="008A4E40">
        <w:rPr>
          <w:rFonts w:eastAsia="Arial"/>
          <w:color w:val="000000"/>
          <w:lang w:val="vi-VN" w:eastAsia="vi-VN"/>
        </w:rPr>
        <w:t>hương quy định</w:t>
      </w:r>
      <w:r w:rsidRPr="008A4E40">
        <w:rPr>
          <w:color w:val="000000"/>
          <w:lang w:val="vi-VN"/>
        </w:rPr>
        <w:t>. T</w:t>
      </w:r>
      <w:r w:rsidRPr="008A4E40">
        <w:rPr>
          <w:color w:val="000000"/>
          <w:lang w:val="vi-VN" w:eastAsia="vi-VN"/>
        </w:rPr>
        <w:t>rong thời hạn 05 ngày làm việc kể từ ngày nhận đủ hồ sơ, cơ quan có thẩm quyền kiểm tra, thẩm định, cấp Giấy chứng nhận đủ điều kiện sản xuất vật liệu nổ công nghiệp; trường hợp không cấp phải trả lời bằng văn bản và nêu rõ lý do.</w:t>
      </w:r>
    </w:p>
    <w:p w:rsidR="00B332F1" w:rsidRPr="008A4E40" w:rsidRDefault="00B332F1" w:rsidP="00B332F1">
      <w:pPr>
        <w:spacing w:before="100" w:after="100"/>
        <w:ind w:firstLine="560"/>
        <w:jc w:val="both"/>
        <w:rPr>
          <w:color w:val="000000"/>
          <w:lang w:val="vi-VN" w:eastAsia="vi-VN"/>
        </w:rPr>
      </w:pPr>
      <w:r w:rsidRPr="008A4E40">
        <w:rPr>
          <w:color w:val="000000"/>
          <w:lang w:val="pl-PL"/>
        </w:rPr>
        <w:t xml:space="preserve">- </w:t>
      </w:r>
      <w:r w:rsidRPr="008A4E40">
        <w:rPr>
          <w:i/>
          <w:color w:val="000000"/>
          <w:lang w:val="pl-PL"/>
        </w:rPr>
        <w:t xml:space="preserve">Về thủ tục cấp Giấy phép kinh doanh vật liệu nổ công nghiệp, </w:t>
      </w:r>
      <w:r w:rsidRPr="008A4E40">
        <w:rPr>
          <w:color w:val="000000"/>
          <w:lang w:val="pl-PL"/>
        </w:rPr>
        <w:t>Điều 39 quy định: (</w:t>
      </w:r>
      <w:r w:rsidRPr="008A4E40">
        <w:rPr>
          <w:color w:val="000000"/>
          <w:lang w:val="vi-VN" w:eastAsia="vi-VN"/>
        </w:rPr>
        <w:t>1</w:t>
      </w:r>
      <w:r w:rsidRPr="008A4E40">
        <w:rPr>
          <w:color w:val="000000"/>
          <w:lang w:val="pl-PL" w:eastAsia="vi-VN"/>
        </w:rPr>
        <w:t>)</w:t>
      </w:r>
      <w:r w:rsidRPr="008A4E40">
        <w:rPr>
          <w:color w:val="000000"/>
          <w:lang w:val="vi-VN" w:eastAsia="vi-VN"/>
        </w:rPr>
        <w:t xml:space="preserve">. Hồ sơ đề nghị </w:t>
      </w:r>
      <w:r w:rsidRPr="008A4E40">
        <w:rPr>
          <w:color w:val="000000"/>
          <w:lang w:val="vi-VN"/>
        </w:rPr>
        <w:t>cấp Giấy phép kinh doanh vật liệu nổ công nghiệp</w:t>
      </w:r>
      <w:r w:rsidRPr="008A4E40">
        <w:rPr>
          <w:b/>
          <w:color w:val="000000"/>
          <w:lang w:val="vi-VN"/>
        </w:rPr>
        <w:t xml:space="preserve"> </w:t>
      </w:r>
      <w:r w:rsidRPr="008A4E40">
        <w:rPr>
          <w:color w:val="000000"/>
          <w:lang w:val="pl-PL"/>
        </w:rPr>
        <w:t>bao</w:t>
      </w:r>
      <w:r w:rsidRPr="008A4E40">
        <w:rPr>
          <w:color w:val="000000"/>
          <w:lang w:val="vi-VN" w:eastAsia="vi-VN"/>
        </w:rPr>
        <w:t xml:space="preserve"> gồm: a) Văn bản đề nghị cấp Giấy phép kinh doanh vật liệu nổ công nghiệp. Doanh nghiệp thuộc Bộ Quốc phòng phải có văn bản đề nghị của Bộ Quốc phòng hoặc cơ quan được Bộ Quốc phòng giao nhiệm vụ quản lý vật liệu nổ công nghiệp; b) Bản sao văn bản giao nhiệm vụ kinh doanh vật liệu nổ công nghiệp của Thủ tướng Chính phủ; c) Bản sao quyết định thành lập doanh nghiệp hoặc bản sao Giấy chứng nhận đăng ký doanh nghiệp; d) Bản sao Giấy chứng nhận đủ điều kiện về an ninh, trật tự; văn bản thẩm duyệt, kiểm tra nghiệm thu về phòng cháy và chữa cháy đối với kho, phương tiện chuyên dùng vận chuyển vật liệu nổ công nghiệp; đ) </w:t>
      </w:r>
      <w:r w:rsidRPr="008A4E40">
        <w:rPr>
          <w:color w:val="000000"/>
          <w:lang w:val="vi-VN" w:eastAsia="vi-VN"/>
        </w:rPr>
        <w:lastRenderedPageBreak/>
        <w:t xml:space="preserve">Danh sách cán bộ lãnh đạo, quản lý có liên quan trực tiếp đến công tác bảo quản, vận chuyển và kinh doanh vật liệu nổ công nghiệp; hồ sơ cá nhân của người đại diện doanh nghiệp; giấy phép lao động của người nước ngoài làm việc tại doanh nghiệp (nếu có); bảng kê khai hệ thống kho, bến cảng, nhà xưởng của cơ sở kinh doanh và văn bản cho phép đưa công trình vào sử dụng; danh sách phương tiện vận tải chuyên dùng và bản sao giấy phép lưu hành; giấy chứng nhận của cơ quan nhà nước về tiêu chuẩn, đo lường và chất lượng đo lường nhà nước cấp cho cơ sở thí nghiệm vật liệu nổ công nghiệp (nếu có); kế hoạch hoặc biện pháp phòng ngừa, ứng phó sự cố khẩn cấp đối với kho, phương tiện vận chuyển vật liệu nổ công nghiệp; e) </w:t>
      </w:r>
      <w:r w:rsidRPr="008A4E40">
        <w:rPr>
          <w:color w:val="000000"/>
          <w:lang w:val="vi-VN"/>
        </w:rPr>
        <w:t>Giấy giới thiệu kèm theo bản sao thẻ Căn cước công dân, Chứng minh nhân dân, Hộ chiếu, Chứng minh Công an nhân dân hoặc giấy chứng minh do Quân đội nhân dân cấp của người đến liên hệ. (</w:t>
      </w:r>
      <w:r w:rsidRPr="008A4E40">
        <w:rPr>
          <w:color w:val="000000"/>
          <w:lang w:val="vi-VN" w:eastAsia="vi-VN"/>
        </w:rPr>
        <w:t xml:space="preserve">2). Hồ sơ đề nghị cấp lại Giấy phép kinh doanh vật liệu nổ công nghiệp </w:t>
      </w:r>
      <w:r w:rsidRPr="008A4E40">
        <w:rPr>
          <w:color w:val="000000"/>
          <w:lang w:val="pl-PL"/>
        </w:rPr>
        <w:t>bao</w:t>
      </w:r>
      <w:r w:rsidRPr="008A4E40">
        <w:rPr>
          <w:color w:val="000000"/>
          <w:lang w:val="vi-VN" w:eastAsia="vi-VN"/>
        </w:rPr>
        <w:t xml:space="preserve"> gồm: báo cáo hoạt động kinh doanh vật liệu nổ công nghiệp theo giấy phép đã cấp và giấy tờ, tài liệu quy định tại Khoản 1 Điều này. (3). </w:t>
      </w:r>
      <w:r w:rsidRPr="008A4E40">
        <w:rPr>
          <w:color w:val="000000"/>
          <w:lang w:val="vi-VN"/>
        </w:rPr>
        <w:t xml:space="preserve">Hồ sơ đề nghị cấp Giấy phép kinh doanh vật liệu nổ công nghiệp lập thành 01 bộ và nộp tại </w:t>
      </w:r>
      <w:r w:rsidRPr="008A4E40">
        <w:rPr>
          <w:rFonts w:eastAsia="Arial"/>
          <w:color w:val="000000"/>
          <w:lang w:val="vi-VN" w:eastAsia="vi-VN"/>
        </w:rPr>
        <w:t xml:space="preserve">cơ quan có thẩm quyền do Bộ trưởng Bộ Công </w:t>
      </w:r>
      <w:r w:rsidRPr="004F2177">
        <w:rPr>
          <w:rFonts w:eastAsia="Arial"/>
          <w:lang w:val="vi-VN" w:eastAsia="vi-VN"/>
        </w:rPr>
        <w:t>t</w:t>
      </w:r>
      <w:r w:rsidRPr="008A4E40">
        <w:rPr>
          <w:rFonts w:eastAsia="Arial"/>
          <w:color w:val="000000"/>
          <w:lang w:val="vi-VN" w:eastAsia="vi-VN"/>
        </w:rPr>
        <w:t>hương quy định</w:t>
      </w:r>
      <w:r w:rsidRPr="008A4E40">
        <w:rPr>
          <w:color w:val="000000"/>
          <w:lang w:val="vi-VN"/>
        </w:rPr>
        <w:t>. T</w:t>
      </w:r>
      <w:r w:rsidRPr="008A4E40">
        <w:rPr>
          <w:color w:val="000000"/>
          <w:lang w:val="vi-VN" w:eastAsia="vi-VN"/>
        </w:rPr>
        <w:t>rong thời hạn 05 ngày làm việc kể từ ngày nhận đủ hồ sơ, cơ quan có thẩm quyền kiểm tra, thẩm định, cấp Giấy phép kinh doanh vật liệu nổ công nghiệp; trường hợp không cấp phải trả lời bằng văn bản và nêu rõ lý do.</w:t>
      </w:r>
    </w:p>
    <w:p w:rsidR="00B332F1" w:rsidRPr="008A4E40" w:rsidRDefault="00B332F1" w:rsidP="00B332F1">
      <w:pPr>
        <w:spacing w:before="100" w:after="100"/>
        <w:ind w:firstLine="560"/>
        <w:jc w:val="both"/>
        <w:rPr>
          <w:color w:val="000000"/>
          <w:lang w:val="vi-VN" w:eastAsia="vi-VN"/>
        </w:rPr>
      </w:pPr>
      <w:r w:rsidRPr="008A4E40">
        <w:rPr>
          <w:color w:val="000000"/>
          <w:lang w:val="vi-VN" w:eastAsia="vi-VN"/>
        </w:rPr>
        <w:t xml:space="preserve">- </w:t>
      </w:r>
      <w:r w:rsidRPr="008A4E40">
        <w:rPr>
          <w:i/>
          <w:color w:val="000000"/>
          <w:lang w:val="vi-VN" w:eastAsia="vi-VN"/>
        </w:rPr>
        <w:t>Về thủ tục cấp Giấy phép xuất khẩu, nhập khẩu vật liệu nổ công nghiệp,</w:t>
      </w:r>
      <w:r w:rsidRPr="008A4E40">
        <w:rPr>
          <w:b/>
          <w:bCs/>
          <w:i/>
          <w:color w:val="000000"/>
          <w:lang w:val="vi-VN" w:eastAsia="vi-VN"/>
        </w:rPr>
        <w:t xml:space="preserve">  </w:t>
      </w:r>
      <w:r w:rsidRPr="008A4E40">
        <w:rPr>
          <w:color w:val="000000"/>
          <w:lang w:val="vi-VN" w:eastAsia="vi-VN"/>
        </w:rPr>
        <w:t xml:space="preserve">Điều 40 quy định: (1). Hồ sơ đề nghị </w:t>
      </w:r>
      <w:r w:rsidRPr="008A4E40">
        <w:rPr>
          <w:bCs/>
          <w:color w:val="000000"/>
          <w:lang w:val="vi-VN" w:eastAsia="vi-VN"/>
        </w:rPr>
        <w:t xml:space="preserve">cấp Giấy phép xuất khẩu, nhập khẩu vật liệu nổ công nghiệp </w:t>
      </w:r>
      <w:r w:rsidRPr="008A4E40">
        <w:rPr>
          <w:color w:val="000000"/>
          <w:lang w:val="pl-PL"/>
        </w:rPr>
        <w:t>bao</w:t>
      </w:r>
      <w:r w:rsidRPr="008A4E40">
        <w:rPr>
          <w:color w:val="000000"/>
          <w:lang w:val="vi-VN" w:eastAsia="vi-VN"/>
        </w:rPr>
        <w:t xml:space="preserve"> gồm: a) Văn bản đề nghị cấp Giấy phép xuất khẩu, nhập khẩu vật liệu nổ công nghiệp; b) Bản sao Giấy phép kinh doanh vật liệu nổ công nghiệp; c) Bản sao hợp đồng mua, bán vật liệu nổ công nghiệp với doanh nghiệp nước ngoài và hợp đồng mua, bán vật liệu nổ công nghiệp với doanh nghiệp trong nước; d) </w:t>
      </w:r>
      <w:r w:rsidRPr="008A4E40">
        <w:rPr>
          <w:color w:val="000000"/>
          <w:lang w:val="vi-VN"/>
        </w:rPr>
        <w:t>Giấy giới thiệu kèm theo bản sao thẻ</w:t>
      </w:r>
      <w:r w:rsidRPr="008A4E40">
        <w:rPr>
          <w:b/>
          <w:color w:val="000000"/>
          <w:lang w:val="vi-VN"/>
        </w:rPr>
        <w:t xml:space="preserve"> </w:t>
      </w:r>
      <w:r w:rsidRPr="008A4E40">
        <w:rPr>
          <w:color w:val="000000"/>
          <w:lang w:val="vi-VN"/>
        </w:rPr>
        <w:t>Căn cước công dân, Chứng minh nhân dân, Hộ chiếu, Chứng minh Công an nhân dân hoặc giấy chứng minh do Quân đội nhân dân cấp của người đến liên hệ. (</w:t>
      </w:r>
      <w:r w:rsidRPr="008A4E40">
        <w:rPr>
          <w:color w:val="000000"/>
          <w:lang w:val="vi-VN" w:eastAsia="vi-VN"/>
        </w:rPr>
        <w:t xml:space="preserve">2). </w:t>
      </w:r>
      <w:r w:rsidRPr="008A4E40">
        <w:rPr>
          <w:color w:val="000000"/>
          <w:lang w:val="vi-VN"/>
        </w:rPr>
        <w:t xml:space="preserve">Hồ sơ quy định tại Khoản 1 Điều này lập thành 01 bộ và nộp tại </w:t>
      </w:r>
      <w:r w:rsidRPr="008A4E40">
        <w:rPr>
          <w:rFonts w:eastAsia="Arial"/>
          <w:color w:val="000000"/>
          <w:lang w:val="vi-VN" w:eastAsia="vi-VN"/>
        </w:rPr>
        <w:t>cơ quan có thẩm quyền do Bộ trưởng Bộ Công Thương quy định</w:t>
      </w:r>
      <w:r w:rsidRPr="008A4E40">
        <w:rPr>
          <w:color w:val="000000"/>
          <w:lang w:val="vi-VN"/>
        </w:rPr>
        <w:t>. T</w:t>
      </w:r>
      <w:r w:rsidRPr="008A4E40">
        <w:rPr>
          <w:color w:val="000000"/>
          <w:lang w:val="vi-VN" w:eastAsia="vi-VN"/>
        </w:rPr>
        <w:t>rong thời hạn 05 ngày làm việc kể từ ngày nhận đủ hồ sơ, cơ quan có thẩm quyền kiểm tra, cấp Giấy phép xuất khẩu, nhập khẩu vật liệu nổ công nghiệp; trường hợp không cấp phải trả lời bằng văn bản và nêu rõ lý do. (3). Giấy phép xuất khẩu, nhập khẩu vật liệu nổ công nghiệp có thời hạn 06 tháng.</w:t>
      </w:r>
    </w:p>
    <w:p w:rsidR="00B332F1" w:rsidRPr="008A4E40" w:rsidRDefault="00B332F1" w:rsidP="00B332F1">
      <w:pPr>
        <w:spacing w:before="100" w:after="100"/>
        <w:ind w:firstLine="560"/>
        <w:jc w:val="both"/>
        <w:rPr>
          <w:b/>
          <w:bCs/>
          <w:color w:val="000000"/>
          <w:spacing w:val="-2"/>
          <w:lang w:val="pl-PL"/>
        </w:rPr>
      </w:pPr>
      <w:r w:rsidRPr="008A4E40">
        <w:rPr>
          <w:b/>
          <w:bCs/>
          <w:i/>
          <w:color w:val="000000"/>
          <w:spacing w:val="-2"/>
          <w:lang w:val="vi-VN" w:eastAsia="vi-VN"/>
        </w:rPr>
        <w:t xml:space="preserve">- </w:t>
      </w:r>
      <w:r w:rsidRPr="008A4E40">
        <w:rPr>
          <w:bCs/>
          <w:i/>
          <w:color w:val="000000"/>
          <w:spacing w:val="-2"/>
          <w:lang w:val="vi-VN" w:eastAsia="vi-VN"/>
        </w:rPr>
        <w:t xml:space="preserve">Về thủ tục cấp Giấy phép sử dụng </w:t>
      </w:r>
      <w:r w:rsidRPr="008A4E40">
        <w:rPr>
          <w:i/>
          <w:color w:val="000000"/>
          <w:spacing w:val="-2"/>
          <w:lang w:val="vi-VN" w:eastAsia="vi-VN"/>
        </w:rPr>
        <w:t>vật liệu nổ công nghiệp,</w:t>
      </w:r>
      <w:r w:rsidRPr="008A4E40">
        <w:rPr>
          <w:b/>
          <w:bCs/>
          <w:i/>
          <w:color w:val="000000"/>
          <w:spacing w:val="-2"/>
          <w:lang w:val="vi-VN" w:eastAsia="vi-VN"/>
        </w:rPr>
        <w:t xml:space="preserve"> </w:t>
      </w:r>
      <w:r w:rsidRPr="008A4E40">
        <w:rPr>
          <w:color w:val="000000"/>
          <w:spacing w:val="-2"/>
          <w:lang w:val="vi-VN" w:eastAsia="vi-VN"/>
        </w:rPr>
        <w:t xml:space="preserve">Điều 42 quy định: (1). </w:t>
      </w:r>
      <w:r w:rsidRPr="008A4E40">
        <w:rPr>
          <w:color w:val="000000"/>
          <w:spacing w:val="-2"/>
          <w:lang w:val="vi-VN"/>
        </w:rPr>
        <w:t xml:space="preserve">Hồ sơ đề nghị cấp Giấy phép sử dụng vật liệu nổ công nghiệp đối với tổ chức, doanh nghiệp không thuộc phạm vi quản lý của Bộ Quốc phòng </w:t>
      </w:r>
      <w:r w:rsidRPr="008A4E40">
        <w:rPr>
          <w:color w:val="000000"/>
          <w:spacing w:val="-2"/>
          <w:lang w:val="pl-PL"/>
        </w:rPr>
        <w:t>bao</w:t>
      </w:r>
      <w:r w:rsidRPr="008A4E40">
        <w:rPr>
          <w:color w:val="000000"/>
          <w:spacing w:val="-2"/>
          <w:lang w:val="vi-VN" w:eastAsia="vi-VN"/>
        </w:rPr>
        <w:t xml:space="preserve"> gồm:  a) Văn bản đề nghị cấp Giấy phép sử dụng vật liệu nổ công nghiệp; b) Bản sao quyết định thành lập hoặc bản sao Giấy chứng nhận đăng ký doanh nghiệp. Doanh nghiệp có vốn đầu tư nước ngoài phải có bản sao Giấy chứng nhận đầu tư hoặc bản sao giấy </w:t>
      </w:r>
      <w:r w:rsidRPr="008A4E40">
        <w:rPr>
          <w:color w:val="000000"/>
          <w:spacing w:val="-2"/>
          <w:lang w:val="vi-VN" w:eastAsia="vi-VN"/>
        </w:rPr>
        <w:lastRenderedPageBreak/>
        <w:t xml:space="preserve">phép thầu do cơ quan có thẩm quyền cấp theo quy định của pháp luật; c) Bản sao Giấy chứng nhận đủ điều kiện về an ninh, trật tự; d)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 đ) Thiết kế, 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 e) Phương án nổ mìn được lãnh đạo doanh nghiệp ký duyệt. 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thì phương án nổ mìn phải được cơ quan có thẩm quyền quy định tại Điểm d Khoản 2 Điều 41 của Luật này đồng ý bằng văn bản; g) Bản sao </w:t>
      </w:r>
      <w:r w:rsidRPr="008A4E40">
        <w:rPr>
          <w:color w:val="000000"/>
          <w:spacing w:val="-2"/>
          <w:lang w:val="vi-VN"/>
        </w:rPr>
        <w:t>văn bản nghiệm thu về phòng cháy và chữa cháy</w:t>
      </w:r>
      <w:r w:rsidRPr="008A4E40">
        <w:rPr>
          <w:color w:val="000000"/>
          <w:spacing w:val="-2"/>
          <w:lang w:val="vi-VN" w:eastAsia="vi-VN"/>
        </w:rPr>
        <w:t xml:space="preserve"> đối với kho vật liệu nổ công nghiệp và điều kiện bảo đảm an toàn theo tiêu chuẩn, quy chuẩn kỹ thuật; h) Trường hợp tổ chức, doanh nghiệp đề nghị cấp phép sử dụng vật liệu nổ công nghiệp không có kho hoặc không có phương tiện vận chuyển, hồ sơ đề nghị cấp giấy phép phải có bản sao hợp đồng nguyên tắc thuê kho, phương tiện vận chuyển vật liệu nổ công nghiệp với tổ chức, doanh nghiệp có kho, phương tiện vận chuyển vật liệu nổ công nghiệp bảo đảm điều kiện về an toàn theo tiêu chuẩn, quy chuẩn kỹ thuật, phòng cháy và chữa cháy hoặc bản sao hợp đồng nguyên tắc với tổ chức được phép kinh doanh vật liệu nổ công nghiệp để cung ứng vật liệu nổ công nghiệp đến công trình theo hộ chiếu nổ mìn; i) Quyết định bổ nhiệm người chỉ huy nổ mìn của lãnh đạo doanh nghiệp và danh sách thợ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về kỹ thuật an toàn trong hoạt động vật liệu nổ công nghiệp của người chỉ huy nổ mìn và đội ngũ thợ mìn; </w:t>
      </w:r>
      <w:r w:rsidRPr="008A4E40">
        <w:rPr>
          <w:color w:val="000000"/>
          <w:spacing w:val="-2"/>
          <w:lang w:val="vi-VN"/>
        </w:rPr>
        <w:t>k) Giấy giới thiệu kèm theo bản sao thẻ</w:t>
      </w:r>
      <w:r w:rsidRPr="008A4E40">
        <w:rPr>
          <w:b/>
          <w:color w:val="000000"/>
          <w:spacing w:val="-2"/>
          <w:lang w:val="vi-VN"/>
        </w:rPr>
        <w:t xml:space="preserve"> </w:t>
      </w:r>
      <w:r w:rsidRPr="008A4E40">
        <w:rPr>
          <w:color w:val="000000"/>
          <w:spacing w:val="-2"/>
          <w:lang w:val="vi-VN"/>
        </w:rPr>
        <w:t>Căn cước công dân, Chứng minh nhân dân, Hộ chiếu hoặc Chứng minh Công an nhân dân của người đến liên hệ. (</w:t>
      </w:r>
      <w:r w:rsidRPr="008A4E40">
        <w:rPr>
          <w:color w:val="000000"/>
          <w:spacing w:val="-2"/>
          <w:lang w:val="vi-VN" w:eastAsia="vi-VN"/>
        </w:rPr>
        <w:t>2). Đối với tổ chức, doanh nghiệp đề nghị cấp lại Giấy phép sử dụng vật liệu nổ công nghiệp nhưng không thay đổi về địa điểm, quy mô hoạt động, hồ sơ đề nghị</w:t>
      </w:r>
      <w:r w:rsidRPr="008A4E40">
        <w:rPr>
          <w:color w:val="000000"/>
          <w:spacing w:val="-2"/>
          <w:lang w:val="pl-PL"/>
        </w:rPr>
        <w:t xml:space="preserve"> bao</w:t>
      </w:r>
      <w:r w:rsidRPr="008A4E40">
        <w:rPr>
          <w:color w:val="000000"/>
          <w:spacing w:val="-2"/>
          <w:lang w:val="vi-VN" w:eastAsia="vi-VN"/>
        </w:rPr>
        <w:t xml:space="preserve"> gồm: báo cáo hoạt động sử dụng vật liệu nổ công nghiệp trong thời hạn hiệu lực của giấy phép đã cấp và giấy tờ, tài liệu quy định tại khoản 1 Điều này. (3). Trường hợp đáp ứng điều kiện quy định tại các điểm b, d và đ khoản 1 Điều này nhưng không tự thực hiện việc nổ mìn, tổ chức, doanh nghiệp có nhu cầu nổ mìn được quyền ký hợp đồng thuê toàn bộ công việc nổ mìn với tổ chức có Giấy phép dịch vụ nổ mìn. (4). </w:t>
      </w:r>
      <w:r w:rsidRPr="008A4E40">
        <w:rPr>
          <w:color w:val="000000"/>
          <w:spacing w:val="-2"/>
          <w:lang w:val="vi-VN"/>
        </w:rPr>
        <w:t xml:space="preserve">Hồ sơ quy định tại Khoản 1 và Khoản 2 Điều này lập thành 01 bộ và nộp tại </w:t>
      </w:r>
      <w:r w:rsidRPr="008A4E40">
        <w:rPr>
          <w:rFonts w:eastAsia="Arial"/>
          <w:color w:val="000000"/>
          <w:spacing w:val="-2"/>
          <w:lang w:val="vi-VN" w:eastAsia="vi-VN"/>
        </w:rPr>
        <w:t xml:space="preserve">cơ quan có thẩm quyền do </w:t>
      </w:r>
      <w:r w:rsidRPr="008A4E40">
        <w:rPr>
          <w:rFonts w:eastAsia="Arial"/>
          <w:color w:val="000000"/>
          <w:spacing w:val="-2"/>
          <w:lang w:val="vi-VN" w:eastAsia="vi-VN"/>
        </w:rPr>
        <w:lastRenderedPageBreak/>
        <w:t>Bộ trưởng Bộ Công Thương quy định</w:t>
      </w:r>
      <w:r w:rsidRPr="008A4E40">
        <w:rPr>
          <w:color w:val="000000"/>
          <w:spacing w:val="-2"/>
          <w:lang w:val="vi-VN"/>
        </w:rPr>
        <w:t>; t</w:t>
      </w:r>
      <w:r w:rsidRPr="008A4E40">
        <w:rPr>
          <w:color w:val="000000"/>
          <w:spacing w:val="-2"/>
          <w:lang w:val="vi-VN" w:eastAsia="vi-VN"/>
        </w:rPr>
        <w:t>rong thời hạn 05 ngày làm việc kể từ ngày nhận đủ hồ sơ, cơ quan có thẩm quyền kiểm tra, thẩm định, cấp Giấy phép sử dụng vật liệu nổ công nghiệp; trường hợp không cấp phải trả lời bằng văn bản và nêu rõ lý do. (5). Thời hạn của Giấy phép sử dụng vật liệu nổ công nghiệp theo thời hạn của Giấy phép khai thác khoáng sản nhưng không quá 05 năm; theo thời hạn công trình nhưng không quá 02 năm đối với trường hợp phục vụ thi công công trình, thử nghiệm, thăm dò khoáng sản, hoạt động dầu khí và hoạt động khác do Thủ tướng Chính phủ giao. (</w:t>
      </w:r>
      <w:r w:rsidRPr="008A4E40">
        <w:rPr>
          <w:color w:val="000000"/>
          <w:spacing w:val="-2"/>
          <w:lang w:val="vi-VN"/>
        </w:rPr>
        <w:t>6). Thủ tục cấp Giấy phép sử dụng vật liệu nổ công nghiệp đối với tổ chức, doanh nghiệp thuộc phạm vi quản lý của Bộ Quốc phòng thực hiện theo quy định của Bộ trưởng Bộ Quốc phòng.</w:t>
      </w:r>
    </w:p>
    <w:p w:rsidR="00B332F1" w:rsidRPr="008A4E40" w:rsidRDefault="00B332F1" w:rsidP="00B332F1">
      <w:pPr>
        <w:spacing w:before="100" w:after="100"/>
        <w:ind w:firstLine="560"/>
        <w:jc w:val="both"/>
        <w:rPr>
          <w:bCs/>
          <w:color w:val="000000"/>
          <w:lang w:val="pl-PL"/>
        </w:rPr>
      </w:pPr>
      <w:r w:rsidRPr="008A4E40">
        <w:rPr>
          <w:bCs/>
          <w:color w:val="000000"/>
          <w:lang w:val="pl-PL"/>
        </w:rPr>
        <w:t xml:space="preserve">Cùng đó, Luật quy định về vận chuyển vật liệu nổ quân dụng (Điều 36); sử dụng vật liệu nổ công nghiệp (Điều 41); dịch vụ nổ mìn (Điều 43); vận chuyển vật liệu nổ công nghiệp (Điều 44) và </w:t>
      </w:r>
      <w:r w:rsidRPr="008A4E40">
        <w:rPr>
          <w:rFonts w:eastAsia="Arial"/>
          <w:color w:val="000000"/>
          <w:lang w:val="pl-PL" w:eastAsia="vi-VN"/>
        </w:rPr>
        <w:t>trách nhiệm của tổ chức, doanh nghiệp n</w:t>
      </w:r>
      <w:r w:rsidRPr="008A4E40">
        <w:rPr>
          <w:bCs/>
          <w:color w:val="000000"/>
          <w:lang w:val="pl-PL"/>
        </w:rPr>
        <w:t xml:space="preserve">ghiên cứu, chế tạo, sản xuất, kinh doanh, vận chuyển, sử dụng vật liệu nổ công nghiệp (Điều 45). </w:t>
      </w:r>
    </w:p>
    <w:p w:rsidR="00B332F1" w:rsidRPr="008A4E40" w:rsidRDefault="00B332F1" w:rsidP="00B332F1">
      <w:pPr>
        <w:spacing w:before="100" w:after="100"/>
        <w:ind w:firstLine="560"/>
        <w:jc w:val="both"/>
        <w:rPr>
          <w:b/>
          <w:bCs/>
          <w:color w:val="000000"/>
          <w:lang w:val="pl-PL"/>
        </w:rPr>
      </w:pPr>
      <w:r w:rsidRPr="008A4E40">
        <w:rPr>
          <w:b/>
          <w:bCs/>
          <w:color w:val="000000"/>
          <w:lang w:val="pl-PL"/>
        </w:rPr>
        <w:t>4. Quản lý, sử dụng tiền chất thuốc nổ (Chương IV)</w:t>
      </w:r>
    </w:p>
    <w:p w:rsidR="00B332F1" w:rsidRPr="008A4E40" w:rsidRDefault="00B332F1" w:rsidP="00B332F1">
      <w:pPr>
        <w:spacing w:before="100" w:after="100"/>
        <w:ind w:firstLine="560"/>
        <w:jc w:val="both"/>
        <w:rPr>
          <w:color w:val="000000"/>
          <w:lang w:val="pl-PL"/>
        </w:rPr>
      </w:pPr>
      <w:r w:rsidRPr="008A4E40">
        <w:rPr>
          <w:bCs/>
          <w:color w:val="000000"/>
          <w:lang w:val="pl-PL"/>
        </w:rPr>
        <w:t xml:space="preserve">Đây là nội dung mới so với </w:t>
      </w:r>
      <w:r w:rsidRPr="008A4E40">
        <w:rPr>
          <w:color w:val="000000"/>
          <w:lang w:val="pl-PL"/>
        </w:rPr>
        <w:t xml:space="preserve">Pháp lệnh, nội dung Chương này được quy định trên cơ sở kế thừa và luật hóa các quy định tại các văn bản quy phạm pháp luật của Chính phủ, Bộ Công </w:t>
      </w:r>
      <w:r>
        <w:rPr>
          <w:color w:val="000000"/>
          <w:lang w:val="pl-PL"/>
        </w:rPr>
        <w:t>t</w:t>
      </w:r>
      <w:r w:rsidRPr="008A4E40">
        <w:rPr>
          <w:color w:val="000000"/>
          <w:lang w:val="pl-PL"/>
        </w:rPr>
        <w:t xml:space="preserve">hương về quản lý tiền chất thuốc nổ. Cụ thể như sau: </w:t>
      </w:r>
    </w:p>
    <w:p w:rsidR="00B332F1" w:rsidRPr="008A4E40" w:rsidRDefault="00B332F1" w:rsidP="00B332F1">
      <w:pPr>
        <w:spacing w:before="100" w:after="100"/>
        <w:ind w:firstLine="560"/>
        <w:jc w:val="both"/>
        <w:rPr>
          <w:b/>
          <w:bCs/>
          <w:color w:val="000000"/>
          <w:lang w:val="pl-PL"/>
        </w:rPr>
      </w:pPr>
      <w:r w:rsidRPr="008A4E40">
        <w:rPr>
          <w:bCs/>
          <w:color w:val="000000"/>
          <w:lang w:val="pl-PL"/>
        </w:rPr>
        <w:t xml:space="preserve">- </w:t>
      </w:r>
      <w:r w:rsidRPr="008A4E40">
        <w:rPr>
          <w:bCs/>
          <w:i/>
          <w:color w:val="000000"/>
          <w:lang w:val="pl-PL"/>
        </w:rPr>
        <w:t>Về nghiên cứu, chế tạo, sản xuất, kinh doanh, xuất khẩu, nhập khẩu</w:t>
      </w:r>
      <w:r w:rsidRPr="008A4E40">
        <w:rPr>
          <w:bCs/>
          <w:i/>
          <w:color w:val="000000"/>
          <w:lang w:val="vi-VN"/>
        </w:rPr>
        <w:t xml:space="preserve"> tiền chất thuốc nổ</w:t>
      </w:r>
      <w:r w:rsidRPr="008A4E40">
        <w:rPr>
          <w:color w:val="000000"/>
          <w:lang w:val="pl-PL"/>
        </w:rPr>
        <w:t xml:space="preserve">, </w:t>
      </w:r>
      <w:r w:rsidRPr="008A4E40">
        <w:rPr>
          <w:color w:val="000000"/>
          <w:lang w:val="vi-VN"/>
        </w:rPr>
        <w:t xml:space="preserve">Điều </w:t>
      </w:r>
      <w:r w:rsidRPr="008A4E40">
        <w:rPr>
          <w:color w:val="000000"/>
          <w:lang w:val="pl-PL"/>
        </w:rPr>
        <w:t xml:space="preserve">46 quy định: (1). Việc nghiên cứu, chế tạo tiền chất thuốc nổ do tổ chức khoa học và công nghệ hoặc doanh nghiệp sản xuất tiền chất thuốc nổ thực hiện. (2). Việc sản xuất </w:t>
      </w:r>
      <w:r w:rsidRPr="008A4E40">
        <w:rPr>
          <w:color w:val="000000"/>
          <w:lang w:val="vi-VN"/>
        </w:rPr>
        <w:t>tiền chất thuốc nổ</w:t>
      </w:r>
      <w:r w:rsidRPr="008A4E40">
        <w:rPr>
          <w:color w:val="000000"/>
          <w:lang w:val="pl-PL"/>
        </w:rPr>
        <w:t xml:space="preserve"> phải bảo đảm đủ điều kiện sau đây: </w:t>
      </w:r>
      <w:r w:rsidRPr="008A4E40">
        <w:rPr>
          <w:color w:val="000000"/>
          <w:lang w:val="vi-VN"/>
        </w:rPr>
        <w:t xml:space="preserve">a) </w:t>
      </w:r>
      <w:r w:rsidRPr="008A4E40">
        <w:rPr>
          <w:color w:val="000000"/>
          <w:lang w:val="pl-PL"/>
        </w:rPr>
        <w:t>Do tổ chức,</w:t>
      </w:r>
      <w:r w:rsidRPr="008A4E40">
        <w:rPr>
          <w:color w:val="000000"/>
          <w:lang w:val="vi-VN"/>
        </w:rPr>
        <w:t xml:space="preserve"> doanh nghiệp được thành lập theo quy định của pháp luật</w:t>
      </w:r>
      <w:r w:rsidRPr="008A4E40">
        <w:rPr>
          <w:color w:val="000000"/>
          <w:lang w:val="pl-PL"/>
        </w:rPr>
        <w:t xml:space="preserve"> thực hiện</w:t>
      </w:r>
      <w:r w:rsidRPr="008A4E40">
        <w:rPr>
          <w:color w:val="000000"/>
          <w:lang w:val="vi-VN"/>
        </w:rPr>
        <w:t>;</w:t>
      </w:r>
      <w:r w:rsidRPr="008A4E40">
        <w:rPr>
          <w:color w:val="000000"/>
          <w:lang w:val="pl-PL"/>
        </w:rPr>
        <w:t xml:space="preserve"> </w:t>
      </w:r>
      <w:r w:rsidRPr="008A4E40">
        <w:rPr>
          <w:color w:val="000000"/>
          <w:lang w:val="vi-VN"/>
        </w:rPr>
        <w:t xml:space="preserve">b) Địa điểm cơ sở sản xuất tiền chất thuốc nổ phải bảo đảm các điều kiện về an ninh, trật tự. Nhà xưởng, kho, công nghệ, thiết bị, phương tiện phục vụ sản xuất phải được thiết kế, xây dựng phù hợp với quy mô và đặc điểm nguyên liệu, sản phẩm tiền chất thuốc nổ; bảo đảm yêu cầu về an toàn, phòng cháy và chữa cháy; khoảng cách an toàn đối với công trình, đối tượng cần bảo vệ và bảo vệ môi trường theo quy định của pháp luật; c) Có đủ phương tiện, thiết bị đo lường phù hợp để kiểm tra, giám sát các thông số kỹ thuật và phục vụ công tác kiểm tra chất lượng nguyên liệu trong quá trình sản xuất; d) Chỉ được sản xuất, bán sản phẩm đúng chủng loại cho doanh nghiệp sản xuất vật liệu nổ công nghiệp, kinh doanh, sử dụng tiền chất thuốc nổ. (3). Việc kinh doanh tiền chất thuốc nổ phải bảo đảm đủ điều kiện sau đây: a) Do doanh nghiệp được thành lập theo quy định của pháp luật thực hiện; b) Địa điểm kho, bến cảng, nơi tiếp nhận bốc dỡ tiền chất thuốc nổ phải bảo đảm điều kiện về an ninh, trật tự; có trang thiết bị an toàn, phòng, chống cháy, nổ; bảo đảm khoảng cách an toàn đối với công trình, đối tượng cần bảo vệ theo tiêu chuẩn, quy chuẩn kỹ thuật và các quy định có liên quan; kho chứa hoặc kho thuê theo hợp </w:t>
      </w:r>
      <w:r w:rsidRPr="008A4E40">
        <w:rPr>
          <w:color w:val="000000"/>
          <w:lang w:val="vi-VN"/>
        </w:rPr>
        <w:lastRenderedPageBreak/>
        <w:t xml:space="preserve">đồng để chứa tiền chất thuốc nổ phải bảo đảm điều kiện về bảo quản chất lượng trong thời gian kinh doanh; công cụ, thiết bị chứa đựng, lưu giữ tiền chất thuốc nổ phải bảo đảm chất lượng và vệ sinh môi trường; phương tiện vận chuyển tiền chất thuốc nổ theo quy định của pháp luật </w:t>
      </w:r>
      <w:r w:rsidRPr="008A4E40">
        <w:rPr>
          <w:color w:val="000000"/>
          <w:shd w:val="solid" w:color="FFFFFF" w:fill="auto"/>
          <w:lang w:val="vi-VN"/>
        </w:rPr>
        <w:t>về</w:t>
      </w:r>
      <w:r w:rsidRPr="008A4E40">
        <w:rPr>
          <w:color w:val="000000"/>
          <w:lang w:val="vi-VN"/>
        </w:rPr>
        <w:t xml:space="preserve"> vận chuyển hàng nguy hiểm; có chứng từ </w:t>
      </w:r>
      <w:r w:rsidRPr="008A4E40">
        <w:rPr>
          <w:color w:val="000000"/>
          <w:shd w:val="solid" w:color="FFFFFF" w:fill="auto"/>
          <w:lang w:val="vi-VN"/>
        </w:rPr>
        <w:t>hợp pháp</w:t>
      </w:r>
      <w:r w:rsidRPr="008A4E40">
        <w:rPr>
          <w:color w:val="000000"/>
          <w:lang w:val="vi-VN"/>
        </w:rPr>
        <w:t xml:space="preserve"> chứng minh rõ nguồn gốc nơi sản xuất, nơi nhập khẩu hoặc nơi cung cấp loại tiền chất thuốc nổ kinh doanh; có trang thiết bị kiểm soát, thu gom và xử lý chất thải nguy hại hoặc có hợp đồng vận chuyển, xử lý, tiêu hủy chất thải nguy hại theo quy định của Luật Bảo vệ môi trường; c) Có </w:t>
      </w:r>
      <w:r w:rsidRPr="008A4E40">
        <w:rPr>
          <w:color w:val="000000"/>
          <w:shd w:val="solid" w:color="FFFFFF" w:fill="auto"/>
          <w:lang w:val="vi-VN"/>
        </w:rPr>
        <w:t>kế hoạch hoặc biện pháp</w:t>
      </w:r>
      <w:r w:rsidRPr="008A4E40">
        <w:rPr>
          <w:color w:val="000000"/>
          <w:lang w:val="vi-VN"/>
        </w:rPr>
        <w:t xml:space="preserve"> phòng ngừa, ứng phó sự cố </w:t>
      </w:r>
      <w:r w:rsidRPr="008A4E40">
        <w:rPr>
          <w:color w:val="000000"/>
          <w:shd w:val="solid" w:color="FFFFFF" w:fill="auto"/>
          <w:lang w:val="vi-VN"/>
        </w:rPr>
        <w:t>hóa</w:t>
      </w:r>
      <w:r w:rsidRPr="008A4E40">
        <w:rPr>
          <w:color w:val="000000"/>
          <w:lang w:val="vi-VN"/>
        </w:rPr>
        <w:t xml:space="preserve"> chất được cơ quan có thẩm quyền phê duyệt hoặc xác nhận theo quy định của Luật Hóa chất;  d) Người trực tiếp quản lý, người phục vụ có liên quan đến kinh doanh tiền chất thuốc nổ phải được huấn luyện về kỹ thuật an toàn hóa chất, phòng cháy và chữa cháy. (4). Việc xuất khẩu, nhập khẩu tiền chất thuốc nổ thực hiện theo quy định sau đây: a) Doanh nghiệp được phép </w:t>
      </w:r>
      <w:r w:rsidRPr="008A4E40">
        <w:rPr>
          <w:bCs/>
          <w:color w:val="000000"/>
          <w:lang w:val="vi-VN"/>
        </w:rPr>
        <w:t>sản xuất, kinh doanh tiền chất thuốc nổ</w:t>
      </w:r>
      <w:r w:rsidRPr="008A4E40">
        <w:rPr>
          <w:color w:val="000000"/>
          <w:lang w:val="vi-VN"/>
        </w:rPr>
        <w:t xml:space="preserve"> thì được xuất khẩu, nhập khẩu tiền chất thuốc nổ; b) Chỉ được xuất khẩu, nhập khẩu tiền chất thuốc nổ khi có giấy phép xuất khẩu, nhập khẩu tiền chất thuốc nổ do </w:t>
      </w:r>
      <w:r w:rsidRPr="008A4E40">
        <w:rPr>
          <w:rFonts w:eastAsia="Arial"/>
          <w:color w:val="000000"/>
          <w:lang w:val="vi-VN" w:eastAsia="vi-VN"/>
        </w:rPr>
        <w:t xml:space="preserve">cơ quan có thẩm quyền thuộc Bộ Công </w:t>
      </w:r>
      <w:r w:rsidRPr="004F2177">
        <w:rPr>
          <w:rFonts w:eastAsia="Arial"/>
          <w:lang w:val="vi-VN" w:eastAsia="vi-VN"/>
        </w:rPr>
        <w:t>t</w:t>
      </w:r>
      <w:r w:rsidRPr="008A4E40">
        <w:rPr>
          <w:rFonts w:eastAsia="Arial"/>
          <w:color w:val="000000"/>
          <w:lang w:val="vi-VN" w:eastAsia="vi-VN"/>
        </w:rPr>
        <w:t xml:space="preserve">hương </w:t>
      </w:r>
      <w:r w:rsidRPr="008A4E40">
        <w:rPr>
          <w:color w:val="000000"/>
          <w:lang w:val="vi-VN"/>
        </w:rPr>
        <w:t xml:space="preserve">cấp; c) Việc ủy thác nhập khẩu tiền chất thuốc nổ chỉ được thực hiện giữa các doanh nghiệp được phép sản xuất, doanh nghiệp được phép kinh doanh hoặc tổ chức, doanh nghiệp được phép sử dụng với doanh nghiệp được phép sản xuất, kinh doanh tiền chất thuốc nổ. (5). Miễn trừ cấp phép trong trường hợp sau đây: a) Miễn trừ việc cấp giấy phép kinh doanh, xuất khẩu, nhập khẩu tiền chất thuốc nổ phục vụ cho nghiên cứu khoa học, thử nghiệm với khối lượng sử dụng trong 01 năm từ 05 kg trở xuống; b) Tổ chức nhập khẩu tiền chất thuốc nổ để sử dụng trực tiếp cho sản xuất, nghiên cứu, thử nghiệm phải có Giấy phép nhập khẩu tiền chất thuốc nổ và được miễn trừ việc cấp Giấy phép kinh doanh tiền chất thuốc nổ nhưng vẫn phải bảo đảm điều kiện kinh doanh quy định tại Khoản 3 Điều này; </w:t>
      </w:r>
      <w:r w:rsidRPr="008A4E40">
        <w:rPr>
          <w:bCs/>
          <w:color w:val="000000"/>
          <w:lang w:val="pl-PL"/>
        </w:rPr>
        <w:t xml:space="preserve">c) Tổ chức sử dụng tiền chất thuốc nổ không hết khi bán lại cho tổ chức cung cấp tiền chất thuốc nổ hợp pháp được miễn trừ việc cấp Giấy phép kinh doanh </w:t>
      </w:r>
      <w:r w:rsidRPr="008A4E40">
        <w:rPr>
          <w:color w:val="000000"/>
          <w:lang w:val="vi-VN"/>
        </w:rPr>
        <w:t>tiền chất thuốc nổ</w:t>
      </w:r>
      <w:r w:rsidRPr="008A4E40">
        <w:rPr>
          <w:bCs/>
          <w:color w:val="000000"/>
          <w:lang w:val="pl-PL"/>
        </w:rPr>
        <w:t>.</w:t>
      </w:r>
    </w:p>
    <w:p w:rsidR="00B332F1" w:rsidRPr="008A4E40" w:rsidRDefault="00B332F1" w:rsidP="00B332F1">
      <w:pPr>
        <w:tabs>
          <w:tab w:val="left" w:pos="567"/>
        </w:tabs>
        <w:autoSpaceDE w:val="0"/>
        <w:autoSpaceDN w:val="0"/>
        <w:adjustRightInd w:val="0"/>
        <w:spacing w:before="100" w:after="100"/>
        <w:ind w:firstLine="560"/>
        <w:jc w:val="both"/>
        <w:rPr>
          <w:bCs/>
          <w:color w:val="000000"/>
          <w:lang w:val="pl-PL"/>
        </w:rPr>
      </w:pPr>
      <w:r w:rsidRPr="008A4E40">
        <w:rPr>
          <w:bCs/>
          <w:color w:val="000000"/>
          <w:lang w:val="pl-PL"/>
        </w:rPr>
        <w:t xml:space="preserve">- </w:t>
      </w:r>
      <w:r w:rsidRPr="008A4E40">
        <w:rPr>
          <w:bCs/>
          <w:i/>
          <w:color w:val="000000"/>
          <w:lang w:val="pl-PL"/>
        </w:rPr>
        <w:t>Về thủ tục cấp</w:t>
      </w:r>
      <w:r w:rsidRPr="008A4E40">
        <w:rPr>
          <w:bCs/>
          <w:i/>
          <w:color w:val="000000"/>
          <w:lang w:val="pl-PL" w:eastAsia="vi-VN"/>
        </w:rPr>
        <w:t xml:space="preserve"> Giấy chứng nhận đủ điều kiện sản xuất </w:t>
      </w:r>
      <w:r w:rsidRPr="008A4E40">
        <w:rPr>
          <w:bCs/>
          <w:i/>
          <w:color w:val="000000"/>
          <w:lang w:val="pl-PL"/>
        </w:rPr>
        <w:t>tiền chất thuốc nổ</w:t>
      </w:r>
      <w:r w:rsidRPr="008A4E40">
        <w:rPr>
          <w:bCs/>
          <w:color w:val="000000"/>
          <w:lang w:val="pl-PL"/>
        </w:rPr>
        <w:t>, Điều 47 quy định: (</w:t>
      </w:r>
      <w:r w:rsidRPr="008A4E40">
        <w:rPr>
          <w:color w:val="000000"/>
          <w:lang w:val="vi-VN" w:eastAsia="vi-VN"/>
        </w:rPr>
        <w:t>1</w:t>
      </w:r>
      <w:r w:rsidRPr="008A4E40">
        <w:rPr>
          <w:color w:val="000000"/>
          <w:lang w:val="pl-PL" w:eastAsia="vi-VN"/>
        </w:rPr>
        <w:t>)</w:t>
      </w:r>
      <w:r w:rsidRPr="008A4E40">
        <w:rPr>
          <w:color w:val="000000"/>
          <w:lang w:val="vi-VN" w:eastAsia="vi-VN"/>
        </w:rPr>
        <w:t xml:space="preserve">. Hồ sơ đề nghị </w:t>
      </w:r>
      <w:r w:rsidRPr="008A4E40">
        <w:rPr>
          <w:bCs/>
          <w:color w:val="000000"/>
          <w:lang w:val="vi-VN"/>
        </w:rPr>
        <w:t>cấp</w:t>
      </w:r>
      <w:r w:rsidRPr="008A4E40">
        <w:rPr>
          <w:bCs/>
          <w:color w:val="000000"/>
          <w:lang w:val="vi-VN" w:eastAsia="vi-VN"/>
        </w:rPr>
        <w:t xml:space="preserve"> Giấy chứng nhận đủ điều kiện sản xuất </w:t>
      </w:r>
      <w:r w:rsidRPr="008A4E40">
        <w:rPr>
          <w:bCs/>
          <w:color w:val="000000"/>
          <w:lang w:val="vi-VN"/>
        </w:rPr>
        <w:t>tiền chất thuốc nổ</w:t>
      </w:r>
      <w:r w:rsidRPr="008A4E40">
        <w:rPr>
          <w:b/>
          <w:bCs/>
          <w:color w:val="000000"/>
          <w:lang w:val="vi-VN"/>
        </w:rPr>
        <w:t xml:space="preserve"> </w:t>
      </w:r>
      <w:r w:rsidRPr="008A4E40">
        <w:rPr>
          <w:color w:val="000000"/>
          <w:lang w:val="pl-PL"/>
        </w:rPr>
        <w:t>bao</w:t>
      </w:r>
      <w:r w:rsidRPr="008A4E40">
        <w:rPr>
          <w:color w:val="000000"/>
          <w:lang w:val="vi-VN" w:eastAsia="vi-VN"/>
        </w:rPr>
        <w:t xml:space="preserve"> gồm: a) Văn bản đề nghị cấp Giấy chứng nhận đủ điều kiện sản xuất tiền chất thuốc nổ; b) Bản sao quyết định thành lập của cơ quan có thẩm quyền hoặc bản sao Giấy chứng nhận đăng ký doanh nghiệp; c) Bản sao quyết định phê duyệt dự án đầu tư xây dựng công trình sản xuất tiền chất thuốc nổ theo quy định của pháp luật về quản lý, đầu tư xây dựng; d) Bản sao Giấy chứng nhận đủ điều kiện về an ninh, trật tự đối với doanh nghiệp sản xuất tiền chất thuốc nổ là Amoni nitrat có hàm lượng từ 98,5% trở lên; đ) Bản sao văn bản thẩm duyệt, kiểm tra nghiệm thu về phòng cháy và chữa cháy đối với nhà, công trình sản xuất, kho bảo quản tiền chất thuốc nổ; e) Bản sao quyết định phê duyệt báo cáo đánh giá tác </w:t>
      </w:r>
      <w:r w:rsidRPr="008A4E40">
        <w:rPr>
          <w:color w:val="000000"/>
          <w:lang w:val="vi-VN" w:eastAsia="vi-VN"/>
        </w:rPr>
        <w:lastRenderedPageBreak/>
        <w:t xml:space="preserve">động môi trường đối với cơ sở sản xuất tiền chất thuốc nổ; bản sao Giấy xác nhận hoàn thành công trình bảo vệ môi trường; </w:t>
      </w:r>
      <w:r w:rsidRPr="008A4E40">
        <w:rPr>
          <w:color w:val="000000"/>
          <w:lang w:val="vi-VN"/>
        </w:rPr>
        <w:t>g) Giấy giới thiệu kèm theo bản sao thẻ</w:t>
      </w:r>
      <w:r w:rsidRPr="008A4E40">
        <w:rPr>
          <w:b/>
          <w:color w:val="000000"/>
          <w:lang w:val="vi-VN"/>
        </w:rPr>
        <w:t xml:space="preserve"> </w:t>
      </w:r>
      <w:r w:rsidRPr="008A4E40">
        <w:rPr>
          <w:color w:val="000000"/>
          <w:lang w:val="vi-VN"/>
        </w:rPr>
        <w:t>Căn cước công dân, Chứng minh nhân dân, Hộ chiếu, Chứng minh Công an nhân dân hoặc giấy chứng minh do Quân đội nhân dân cấp của người đến liên hệ. (</w:t>
      </w:r>
      <w:r w:rsidRPr="008A4E40">
        <w:rPr>
          <w:color w:val="000000"/>
          <w:lang w:val="vi-VN" w:eastAsia="vi-VN"/>
        </w:rPr>
        <w:t xml:space="preserve">2). Doanh nghiệp đang sản xuất tiền chất thuốc nổ có yêu cầu chuyển đổi tên doanh nghiệp mà không có sự thay đổi về điều kiện sản xuất, chỉ cần có văn bản đề nghị điều chỉnh Giấy chứng nhận đủ điều kiện sản xuất tiền chất thuốc nổ, bản sao quyết định của cơ quan, tổ chức có thẩm quyền cho phép đổi tên doanh nghiệp và bản sao Giấy chứng nhận đủ điều kiện về an ninh, trật tự đối với doanh nghiệp sản xuất tiền chất thuốc nổ là Amoni nitrat có hàm lượng từ 98,5% trở lên do cơ quan Công an có thẩm quyền cấp. (3). Doanh nghiệp sản xuất tiền chất thuốc nổ có cải tạo, nâng cấp hạ tầng và thiết bị sản xuất tiền chất thuốc nổ nhưng không làm giảm các yêu cầu theo tiêu chuẩn, quy chuẩn kỹ thuật về mặt bằng, công nghệ và điều kiện về phòng, chống cháy, nổ, kỹ thuật an toàn của dây chuyền sản xuất đã được cấp phép, sau khi thực hiện cải tạo, nâng cấp, doanh nghiệp sản xuất tiền chất thuốc nổ làm văn bản đề nghị cấp Giấy chứng nhận đủ điều kiện sản xuất tiền chất thuốc nổ. (4). Doanh nghiệp sản xuất tiền chất thuốc nổ bị sự cố, tai nạn phá hủy làm hư hỏng dây chuyền sản xuất, sau khi có kết quả điều tra và sửa chữa phục hồi, doanh nghiệp sản xuất tiền chất thuốc nổ phải lập hồ sơ kỹ thuật của quá trình sửa chữa, phục hồi và làm văn bản đề nghị cấp Giấy chứng nhận đủ điều kiện sản xuất tiền chất thuốc nổ. (5). </w:t>
      </w:r>
      <w:r w:rsidRPr="008A4E40">
        <w:rPr>
          <w:color w:val="000000"/>
          <w:lang w:val="vi-VN"/>
        </w:rPr>
        <w:t>Hồ sơ đề nghị</w:t>
      </w:r>
      <w:r w:rsidRPr="008A4E40">
        <w:rPr>
          <w:b/>
          <w:bCs/>
          <w:color w:val="000000"/>
          <w:lang w:val="vi-VN"/>
        </w:rPr>
        <w:t xml:space="preserve"> </w:t>
      </w:r>
      <w:r w:rsidRPr="008A4E40">
        <w:rPr>
          <w:bCs/>
          <w:color w:val="000000"/>
          <w:lang w:val="vi-VN"/>
        </w:rPr>
        <w:t>cấp</w:t>
      </w:r>
      <w:r w:rsidRPr="008A4E40">
        <w:rPr>
          <w:bCs/>
          <w:color w:val="000000"/>
          <w:lang w:val="vi-VN" w:eastAsia="vi-VN"/>
        </w:rPr>
        <w:t xml:space="preserve"> Giấy chứng nhận đủ điều kiện sản xuất </w:t>
      </w:r>
      <w:r w:rsidRPr="008A4E40">
        <w:rPr>
          <w:bCs/>
          <w:color w:val="000000"/>
          <w:lang w:val="vi-VN"/>
        </w:rPr>
        <w:t>tiền chất thuốc nổ</w:t>
      </w:r>
      <w:r w:rsidRPr="008A4E40">
        <w:rPr>
          <w:color w:val="000000"/>
          <w:lang w:val="vi-VN"/>
        </w:rPr>
        <w:t xml:space="preserve"> lập thành 01 bộ và nộp tại </w:t>
      </w:r>
      <w:r w:rsidRPr="008A4E40">
        <w:rPr>
          <w:rFonts w:eastAsia="Arial"/>
          <w:color w:val="000000"/>
          <w:lang w:val="vi-VN" w:eastAsia="vi-VN"/>
        </w:rPr>
        <w:t xml:space="preserve">cơ quan có thẩm quyền do Bộ trưởng Bộ Công </w:t>
      </w:r>
      <w:r w:rsidRPr="004F2177">
        <w:rPr>
          <w:rFonts w:eastAsia="Arial"/>
          <w:lang w:val="vi-VN" w:eastAsia="vi-VN"/>
        </w:rPr>
        <w:t>t</w:t>
      </w:r>
      <w:r w:rsidRPr="008A4E40">
        <w:rPr>
          <w:rFonts w:eastAsia="Arial"/>
          <w:color w:val="000000"/>
          <w:lang w:val="vi-VN" w:eastAsia="vi-VN"/>
        </w:rPr>
        <w:t>hương quy định</w:t>
      </w:r>
      <w:r w:rsidRPr="008A4E40">
        <w:rPr>
          <w:color w:val="000000"/>
          <w:lang w:val="vi-VN"/>
        </w:rPr>
        <w:t>. T</w:t>
      </w:r>
      <w:r w:rsidRPr="008A4E40">
        <w:rPr>
          <w:color w:val="000000"/>
          <w:lang w:val="vi-VN" w:eastAsia="vi-VN"/>
        </w:rPr>
        <w:t>rong thời hạn 05 ngày làm việc kể từ ngày nhận đủ hồ sơ, cơ quan có thẩm quyền kiểm tra, thẩm định, cấp Giấy chứng nhận đủ điều kiện sản xuất tiền chất thuốc nổ; trường hợp không cấp phải trả lời bằng văn bản và nêu rõ lý do.</w:t>
      </w:r>
    </w:p>
    <w:p w:rsidR="00B332F1" w:rsidRPr="008A4E40" w:rsidRDefault="00B332F1" w:rsidP="00B332F1">
      <w:pPr>
        <w:spacing w:before="100" w:after="100"/>
        <w:ind w:firstLine="560"/>
        <w:jc w:val="both"/>
        <w:rPr>
          <w:color w:val="000000"/>
          <w:lang w:val="vi-VN"/>
        </w:rPr>
      </w:pPr>
      <w:r w:rsidRPr="008A4E40">
        <w:rPr>
          <w:bCs/>
          <w:color w:val="000000"/>
          <w:lang w:val="pl-PL"/>
        </w:rPr>
        <w:t xml:space="preserve">- </w:t>
      </w:r>
      <w:r w:rsidRPr="008A4E40">
        <w:rPr>
          <w:bCs/>
          <w:i/>
          <w:color w:val="000000"/>
          <w:lang w:val="pl-PL"/>
        </w:rPr>
        <w:t>Về t</w:t>
      </w:r>
      <w:r w:rsidRPr="008A4E40">
        <w:rPr>
          <w:bCs/>
          <w:i/>
          <w:color w:val="000000"/>
          <w:lang w:val="vi-VN"/>
        </w:rPr>
        <w:t>hủ tục cấp</w:t>
      </w:r>
      <w:r w:rsidRPr="008A4E40">
        <w:rPr>
          <w:bCs/>
          <w:i/>
          <w:color w:val="000000"/>
          <w:lang w:val="vi-VN" w:eastAsia="vi-VN"/>
        </w:rPr>
        <w:t xml:space="preserve"> Giấy phép kinh doanh tiền chất thuốc nổ</w:t>
      </w:r>
      <w:r w:rsidRPr="008A4E40">
        <w:rPr>
          <w:bCs/>
          <w:color w:val="000000"/>
          <w:lang w:val="pl-PL" w:eastAsia="vi-VN"/>
        </w:rPr>
        <w:t xml:space="preserve">, </w:t>
      </w:r>
      <w:r w:rsidRPr="008A4E40">
        <w:rPr>
          <w:bCs/>
          <w:color w:val="000000"/>
          <w:lang w:val="vi-VN"/>
        </w:rPr>
        <w:t xml:space="preserve">Điều </w:t>
      </w:r>
      <w:r w:rsidRPr="008A4E40">
        <w:rPr>
          <w:bCs/>
          <w:color w:val="000000"/>
          <w:lang w:val="pl-PL"/>
        </w:rPr>
        <w:t>48 quy định: (</w:t>
      </w:r>
      <w:r w:rsidRPr="008A4E40">
        <w:rPr>
          <w:color w:val="000000"/>
          <w:lang w:val="vi-VN"/>
        </w:rPr>
        <w:t>1</w:t>
      </w:r>
      <w:r w:rsidRPr="008A4E40">
        <w:rPr>
          <w:color w:val="000000"/>
          <w:lang w:val="pl-PL"/>
        </w:rPr>
        <w:t>)</w:t>
      </w:r>
      <w:r w:rsidRPr="008A4E40">
        <w:rPr>
          <w:color w:val="000000"/>
          <w:lang w:val="vi-VN"/>
        </w:rPr>
        <w:t xml:space="preserve">. Hồ sơ đề nghị </w:t>
      </w:r>
      <w:r w:rsidRPr="008A4E40">
        <w:rPr>
          <w:bCs/>
          <w:color w:val="000000"/>
          <w:lang w:val="vi-VN"/>
        </w:rPr>
        <w:t>cấp</w:t>
      </w:r>
      <w:r w:rsidRPr="008A4E40">
        <w:rPr>
          <w:bCs/>
          <w:color w:val="000000"/>
          <w:lang w:val="vi-VN" w:eastAsia="vi-VN"/>
        </w:rPr>
        <w:t xml:space="preserve"> Giấy phép kinh doanh tiền chất thuốc nổ</w:t>
      </w:r>
      <w:r w:rsidRPr="008A4E40">
        <w:rPr>
          <w:b/>
          <w:bCs/>
          <w:color w:val="000000"/>
          <w:lang w:val="vi-VN" w:eastAsia="vi-VN"/>
        </w:rPr>
        <w:t xml:space="preserve"> </w:t>
      </w:r>
      <w:r w:rsidRPr="008A4E40">
        <w:rPr>
          <w:color w:val="000000"/>
          <w:lang w:val="pl-PL"/>
        </w:rPr>
        <w:t>bao</w:t>
      </w:r>
      <w:r w:rsidRPr="008A4E40">
        <w:rPr>
          <w:color w:val="000000"/>
          <w:lang w:val="vi-VN"/>
        </w:rPr>
        <w:t xml:space="preserve"> gồm:  a) Văn bản đề nghị cấp Giấy phép kinh doanh tiền chất thuốc nổ; </w:t>
      </w:r>
      <w:r w:rsidRPr="008A4E40">
        <w:rPr>
          <w:color w:val="000000"/>
          <w:lang w:val="vi-VN" w:eastAsia="vi-VN"/>
        </w:rPr>
        <w:t xml:space="preserve">b) </w:t>
      </w:r>
      <w:r w:rsidRPr="008A4E40">
        <w:rPr>
          <w:color w:val="000000"/>
          <w:lang w:val="vi-VN"/>
        </w:rPr>
        <w:t xml:space="preserve">Bản sao Giấy chứng nhận đăng ký doanh nghiệp hoặc </w:t>
      </w:r>
      <w:r w:rsidRPr="008A4E40">
        <w:rPr>
          <w:color w:val="000000"/>
          <w:lang w:val="vi-VN" w:eastAsia="vi-VN"/>
        </w:rPr>
        <w:t xml:space="preserve">bản sao </w:t>
      </w:r>
      <w:r w:rsidRPr="008A4E40">
        <w:rPr>
          <w:color w:val="000000"/>
          <w:lang w:val="vi-VN"/>
        </w:rPr>
        <w:t xml:space="preserve">Giấy chứng nhận đầu tư, trong đó có ngành, nghề liên quan đến hóa chất hoặc vật liệu nổ công nghiệp do cơ quan nhà nước có thẩm quyền cấp; </w:t>
      </w:r>
      <w:r w:rsidRPr="008A4E40">
        <w:rPr>
          <w:color w:val="000000"/>
          <w:lang w:val="vi-VN" w:eastAsia="vi-VN"/>
        </w:rPr>
        <w:t xml:space="preserve">c) Bản sao Giấy chứng nhận đủ điều kiện về an ninh, trật tự đối với doanh nghiệp kinh doanh tiền chất thuốc nổ là Amoni nitrat có hàm lượng từ 98,5% trở lên; d) Bản sao văn bản thẩm duyệt, kiểm tra nghiệm thu về phòng cháy và chữa cháy đối với kho, phương tiện chuyên dùng vận chuyển tiền chất thuốc nổ; đ) Bảng kê khai hệ thống kho, bến cảng, nhà xưởng của cơ sở kinh doanh, văn bản cho phép đưa công trình vào sử dụng; danh sách các phương tiện vận tải chuyên dùng và bản sao giấy phép lưu hành; kế hoạch hoặc biện pháp phòng ngừa, ứng phó sự cố khẩn cấp đối với kho, phương tiện vận chuyển tiền chất </w:t>
      </w:r>
      <w:r w:rsidRPr="008A4E40">
        <w:rPr>
          <w:color w:val="000000"/>
          <w:lang w:val="vi-VN" w:eastAsia="vi-VN"/>
        </w:rPr>
        <w:lastRenderedPageBreak/>
        <w:t xml:space="preserve">thuốc nổ; </w:t>
      </w:r>
      <w:r w:rsidRPr="008A4E40">
        <w:rPr>
          <w:color w:val="000000"/>
          <w:lang w:val="vi-VN"/>
        </w:rPr>
        <w:t>e) Giấy giới thiệu kèm theo bản sao thẻ</w:t>
      </w:r>
      <w:r w:rsidRPr="008A4E40">
        <w:rPr>
          <w:b/>
          <w:color w:val="000000"/>
          <w:lang w:val="vi-VN"/>
        </w:rPr>
        <w:t xml:space="preserve"> </w:t>
      </w:r>
      <w:r w:rsidRPr="008A4E40">
        <w:rPr>
          <w:color w:val="000000"/>
          <w:lang w:val="vi-VN"/>
        </w:rPr>
        <w:t>Căn cước công dân, Chứng minh nhân dân, Hộ chiếu, Chứng minh Công an nhân dân hoặc giấy chứng minh do Quân đội nhân dân cấp của người đến liên hệ. (</w:t>
      </w:r>
      <w:r w:rsidRPr="008A4E40">
        <w:rPr>
          <w:color w:val="000000"/>
          <w:lang w:val="vi-VN" w:eastAsia="vi-VN"/>
        </w:rPr>
        <w:t xml:space="preserve">2). </w:t>
      </w:r>
      <w:r w:rsidRPr="008A4E40">
        <w:rPr>
          <w:color w:val="000000"/>
          <w:lang w:val="vi-VN"/>
        </w:rPr>
        <w:t xml:space="preserve">Hồ sơ quy định tại khoản 1 Điều này lập thành 01 bộ và nộp tại </w:t>
      </w:r>
      <w:r w:rsidRPr="008A4E40">
        <w:rPr>
          <w:rFonts w:eastAsia="Arial"/>
          <w:color w:val="000000"/>
          <w:lang w:val="vi-VN" w:eastAsia="vi-VN"/>
        </w:rPr>
        <w:t xml:space="preserve">cơ quan có thẩm quyền do Bộ trưởng Bộ Công </w:t>
      </w:r>
      <w:r w:rsidRPr="004F2177">
        <w:rPr>
          <w:rFonts w:eastAsia="Arial"/>
          <w:color w:val="000000"/>
          <w:lang w:val="vi-VN" w:eastAsia="vi-VN"/>
        </w:rPr>
        <w:t>t</w:t>
      </w:r>
      <w:r w:rsidRPr="008A4E40">
        <w:rPr>
          <w:rFonts w:eastAsia="Arial"/>
          <w:color w:val="000000"/>
          <w:lang w:val="vi-VN" w:eastAsia="vi-VN"/>
        </w:rPr>
        <w:t>hương quy định</w:t>
      </w:r>
      <w:r w:rsidRPr="008A4E40">
        <w:rPr>
          <w:color w:val="000000"/>
          <w:lang w:val="vi-VN"/>
        </w:rPr>
        <w:t>. T</w:t>
      </w:r>
      <w:r w:rsidRPr="008A4E40">
        <w:rPr>
          <w:color w:val="000000"/>
          <w:lang w:val="vi-VN" w:eastAsia="vi-VN"/>
        </w:rPr>
        <w:t>rong thời hạn 05 ngày làm việc kể từ ngày nhận đủ hồ sơ, cơ quan có thẩm quyền kiểm tra, thẩm định, cấp Giấy phép kinh doanh tiền chất thuốc nổ; trường hợp không cấp phải trả lời bằng văn bản và nêu rõ lý do. Giấy phép kinh doanh tiền chất thuốc nổ có thời hạn 05 năm. (</w:t>
      </w:r>
      <w:r w:rsidRPr="008A4E40">
        <w:rPr>
          <w:color w:val="000000"/>
          <w:lang w:val="vi-VN"/>
        </w:rPr>
        <w:t xml:space="preserve">3). Thủ tục cấp đổi, cấp lại, điều chỉnh Giấy phép kinh doanh tiền chất thuốc nổ thực hiện như sau: a) Giấy phép kinh doanh tiền chất thuốc nổ hết hạn được cấp đổi. Hồ sơ đề nghị </w:t>
      </w:r>
      <w:r w:rsidRPr="008A4E40">
        <w:rPr>
          <w:color w:val="000000"/>
          <w:lang w:val="pl-PL"/>
        </w:rPr>
        <w:t>bao</w:t>
      </w:r>
      <w:r w:rsidRPr="008A4E40">
        <w:rPr>
          <w:color w:val="000000"/>
          <w:lang w:val="vi-VN"/>
        </w:rPr>
        <w:t xml:space="preserve"> gồm: văn bản đề nghị cấp đổi; trường hợp tổ chức kinh doanh tiền chất thuốc nổ có thay đổi nội dung đăng ký doanh nghiệp, địa điểm, quy mô hoặc điều kiện kinh doanh thì phải cung cấp giấy tờ, tài liệu chứng minh nội dung thay đổi; b) Giấy phép kinh doanh tiền chất thuốc nổ được cấp lại trong trường hợp bị mất, hư hỏng. Thời hạn hiệu lực của giấy phép cấp lại không thay đổi. Hồ sơ đề nghị </w:t>
      </w:r>
      <w:r w:rsidRPr="008A4E40">
        <w:rPr>
          <w:color w:val="000000"/>
          <w:lang w:val="pl-PL"/>
        </w:rPr>
        <w:t>bao</w:t>
      </w:r>
      <w:r w:rsidRPr="008A4E40">
        <w:rPr>
          <w:color w:val="000000"/>
          <w:lang w:val="vi-VN"/>
        </w:rPr>
        <w:t xml:space="preserve"> gồm: văn bản đề nghị cấp lại; văn bản nêu rõ lý do mất, hư hỏng và kết quả xử lý; c) Giấy phép kinh doanh tiền chất thuốc nổ được điều chỉnh trong trường hợp thay đổi nội dung </w:t>
      </w:r>
      <w:r w:rsidRPr="008A4E40">
        <w:rPr>
          <w:color w:val="000000"/>
          <w:shd w:val="solid" w:color="FFFFFF" w:fill="auto"/>
          <w:lang w:val="vi-VN"/>
        </w:rPr>
        <w:t>đăng ký</w:t>
      </w:r>
      <w:r w:rsidRPr="008A4E40">
        <w:rPr>
          <w:color w:val="000000"/>
          <w:lang w:val="vi-VN"/>
        </w:rPr>
        <w:t xml:space="preserve"> doanh nghiệp, địa điểm, quy mô, </w:t>
      </w:r>
      <w:r w:rsidRPr="008A4E40">
        <w:rPr>
          <w:color w:val="000000"/>
          <w:shd w:val="solid" w:color="FFFFFF" w:fill="auto"/>
          <w:lang w:val="vi-VN"/>
        </w:rPr>
        <w:t>điều kiện</w:t>
      </w:r>
      <w:r w:rsidRPr="008A4E40">
        <w:rPr>
          <w:color w:val="000000"/>
          <w:lang w:val="vi-VN"/>
        </w:rPr>
        <w:t xml:space="preserve"> hoạt động hoặc thông tin liên quan đến tổ chức đăng ký. Hồ sơ đề nghị </w:t>
      </w:r>
      <w:r w:rsidRPr="008A4E40">
        <w:rPr>
          <w:color w:val="000000"/>
          <w:lang w:val="pl-PL"/>
        </w:rPr>
        <w:t>bao</w:t>
      </w:r>
      <w:r w:rsidRPr="008A4E40">
        <w:rPr>
          <w:color w:val="000000"/>
          <w:lang w:val="vi-VN"/>
        </w:rPr>
        <w:t xml:space="preserve"> gồm: văn bản đề nghị điều chỉnh; giấy tờ, tài liệu liên quan chứng minh nội dung thay đổi. Thời hạn hiệu lực </w:t>
      </w:r>
      <w:r w:rsidRPr="008A4E40">
        <w:rPr>
          <w:color w:val="000000"/>
          <w:shd w:val="solid" w:color="FFFFFF" w:fill="auto"/>
          <w:lang w:val="vi-VN"/>
        </w:rPr>
        <w:t>của</w:t>
      </w:r>
      <w:r w:rsidRPr="008A4E40">
        <w:rPr>
          <w:color w:val="000000"/>
          <w:lang w:val="vi-VN"/>
        </w:rPr>
        <w:t xml:space="preserve"> Giấy phép không thay đổi; d) Hồ sơ quy định tại các Điểm a, b và c khoản này lập thành 01 bộ và nộp tại </w:t>
      </w:r>
      <w:r w:rsidRPr="008A4E40">
        <w:rPr>
          <w:rFonts w:eastAsia="Arial"/>
          <w:color w:val="000000"/>
          <w:lang w:val="vi-VN" w:eastAsia="vi-VN"/>
        </w:rPr>
        <w:t xml:space="preserve">cơ quan có thẩm quyền do Bộ trưởng Bộ Công </w:t>
      </w:r>
      <w:r w:rsidRPr="004F2177">
        <w:rPr>
          <w:rFonts w:eastAsia="Arial"/>
          <w:color w:val="000000"/>
          <w:lang w:val="vi-VN" w:eastAsia="vi-VN"/>
        </w:rPr>
        <w:t>t</w:t>
      </w:r>
      <w:r w:rsidRPr="008A4E40">
        <w:rPr>
          <w:rFonts w:eastAsia="Arial"/>
          <w:color w:val="000000"/>
          <w:lang w:val="vi-VN" w:eastAsia="vi-VN"/>
        </w:rPr>
        <w:t>hương quy định.</w:t>
      </w:r>
      <w:r w:rsidRPr="008A4E40">
        <w:rPr>
          <w:color w:val="000000"/>
          <w:lang w:val="vi-VN"/>
        </w:rPr>
        <w:t xml:space="preserve"> Trong thời hạn 05 ngày làm việc </w:t>
      </w:r>
      <w:r w:rsidRPr="008A4E40">
        <w:rPr>
          <w:color w:val="000000"/>
          <w:lang w:val="vi-VN" w:eastAsia="vi-VN"/>
        </w:rPr>
        <w:t>kể từ ngày nhận đủ hồ sơ</w:t>
      </w:r>
      <w:r w:rsidRPr="008A4E40">
        <w:rPr>
          <w:color w:val="000000"/>
          <w:lang w:val="vi-VN"/>
        </w:rPr>
        <w:t xml:space="preserve">, cơ quan có thẩm quyền thuộc Bộ Công </w:t>
      </w:r>
      <w:r w:rsidRPr="004F2177">
        <w:rPr>
          <w:lang w:val="vi-VN"/>
        </w:rPr>
        <w:t>t</w:t>
      </w:r>
      <w:r w:rsidRPr="008A4E40">
        <w:rPr>
          <w:color w:val="000000"/>
          <w:lang w:val="vi-VN"/>
        </w:rPr>
        <w:t>hương cấp đổi, cấp lại, điều chỉnh Giấy phép kinh doanh tiền chất thuốc nổ; trường hợp không cấp phải trả lời bằng văn bản và nêu rõ lý do.</w:t>
      </w:r>
    </w:p>
    <w:p w:rsidR="00B332F1" w:rsidRPr="008A4E40" w:rsidRDefault="00B332F1" w:rsidP="00B332F1">
      <w:pPr>
        <w:spacing w:before="100" w:after="100"/>
        <w:ind w:firstLine="560"/>
        <w:jc w:val="both"/>
        <w:rPr>
          <w:bCs/>
          <w:color w:val="000000"/>
          <w:lang w:val="pl-PL"/>
        </w:rPr>
      </w:pPr>
      <w:r w:rsidRPr="008A4E40">
        <w:rPr>
          <w:bCs/>
          <w:color w:val="000000"/>
          <w:lang w:val="vi-VN"/>
        </w:rPr>
        <w:t xml:space="preserve">- </w:t>
      </w:r>
      <w:r w:rsidRPr="008A4E40">
        <w:rPr>
          <w:bCs/>
          <w:i/>
          <w:color w:val="000000"/>
          <w:lang w:val="vi-VN"/>
        </w:rPr>
        <w:t>Về thủ tục cấp giấy phép xuất khẩu, nhập khẩu tiền chất thuốc nổ</w:t>
      </w:r>
      <w:r w:rsidRPr="008A4E40">
        <w:rPr>
          <w:bCs/>
          <w:color w:val="000000"/>
          <w:lang w:val="vi-VN"/>
        </w:rPr>
        <w:t>, Điều 49 quy định: (</w:t>
      </w:r>
      <w:r w:rsidRPr="008A4E40">
        <w:rPr>
          <w:color w:val="000000"/>
          <w:lang w:val="vi-VN"/>
        </w:rPr>
        <w:t xml:space="preserve">1). Hồ sơ đề nghị </w:t>
      </w:r>
      <w:r w:rsidRPr="008A4E40">
        <w:rPr>
          <w:bCs/>
          <w:color w:val="000000"/>
          <w:lang w:val="vi-VN"/>
        </w:rPr>
        <w:t>cấp giấy phép xuất khẩu, nhập khẩu tiền chất thuốc nổ</w:t>
      </w:r>
      <w:r w:rsidRPr="008A4E40">
        <w:rPr>
          <w:b/>
          <w:bCs/>
          <w:color w:val="000000"/>
          <w:lang w:val="vi-VN"/>
        </w:rPr>
        <w:t xml:space="preserve"> </w:t>
      </w:r>
      <w:r w:rsidRPr="008A4E40">
        <w:rPr>
          <w:color w:val="000000"/>
          <w:lang w:val="pl-PL"/>
        </w:rPr>
        <w:t>bao</w:t>
      </w:r>
      <w:r w:rsidRPr="008A4E40">
        <w:rPr>
          <w:color w:val="000000"/>
          <w:lang w:val="vi-VN"/>
        </w:rPr>
        <w:t xml:space="preserve"> gồm: a) Văn bản đề nghị cấp giấy phép xuất khẩu hoặc nhập khẩu; b) Bản sao Giấy phép kinh doanh tiền chất thuốc nổ đối với doanh nghiệp kinh doanh tiền chất thuốc nổ hoặc bản sao Giấy chứng nhận đủ điều kiện sản xuất tiền chất thuốc nổ đối với doanh nghiệp sản xuất tiền chất thuốc nổ; c) Bản sao hợp đồng, đơn đặt hàng hoặc hóa đơn mua, bán tiền chất thuốc nổ; d) Bản thuyết minh quy trình sản xuất, thử nghiệm hoặc đề cương nghiên cứu, trong đó có sử dụng tiền chất thuốc nổ đối với trường hợp tổ chức, cá nhân nhập khẩu tiền chất thuốc nổ để sử dụng trực tiếp cho sản xuất, nghiên cứu, thử nghiệm; đ) Giấy giới thiệu kèm theo bản sao thẻ</w:t>
      </w:r>
      <w:r w:rsidRPr="008A4E40">
        <w:rPr>
          <w:b/>
          <w:color w:val="000000"/>
          <w:lang w:val="vi-VN"/>
        </w:rPr>
        <w:t xml:space="preserve"> </w:t>
      </w:r>
      <w:r w:rsidRPr="008A4E40">
        <w:rPr>
          <w:color w:val="000000"/>
          <w:lang w:val="vi-VN"/>
        </w:rPr>
        <w:t xml:space="preserve">Căn cước công dân, Chứng minh nhân dân, Hộ chiếu, Chứng minh Công an nhân dân hoặc giấy chứng minh do Quân đội nhân dân cấp của người đến liên hệ. (2). Hồ sơ quy định tại Khoản 1 Điều này lập thành 01 bộ và nộp tại </w:t>
      </w:r>
      <w:r w:rsidRPr="008A4E40">
        <w:rPr>
          <w:rFonts w:eastAsia="Arial"/>
          <w:color w:val="000000"/>
          <w:lang w:val="vi-VN" w:eastAsia="vi-VN"/>
        </w:rPr>
        <w:t xml:space="preserve">cơ quan có thẩm quyền do Bộ trưởng Bộ Công </w:t>
      </w:r>
      <w:r w:rsidRPr="004F2177">
        <w:rPr>
          <w:rFonts w:eastAsia="Arial"/>
          <w:lang w:val="vi-VN" w:eastAsia="vi-VN"/>
        </w:rPr>
        <w:t>t</w:t>
      </w:r>
      <w:r w:rsidRPr="008A4E40">
        <w:rPr>
          <w:rFonts w:eastAsia="Arial"/>
          <w:color w:val="000000"/>
          <w:lang w:val="vi-VN" w:eastAsia="vi-VN"/>
        </w:rPr>
        <w:t>hương quy định</w:t>
      </w:r>
      <w:r w:rsidRPr="008A4E40">
        <w:rPr>
          <w:color w:val="000000"/>
          <w:lang w:val="vi-VN"/>
        </w:rPr>
        <w:t xml:space="preserve">. Trong </w:t>
      </w:r>
      <w:r w:rsidRPr="008A4E40">
        <w:rPr>
          <w:color w:val="000000"/>
          <w:shd w:val="solid" w:color="FFFFFF" w:fill="auto"/>
          <w:lang w:val="vi-VN"/>
        </w:rPr>
        <w:t>thời hạn 05</w:t>
      </w:r>
      <w:r w:rsidRPr="008A4E40">
        <w:rPr>
          <w:color w:val="000000"/>
          <w:lang w:val="vi-VN"/>
        </w:rPr>
        <w:t xml:space="preserve"> ngày làm </w:t>
      </w:r>
      <w:r w:rsidRPr="008A4E40">
        <w:rPr>
          <w:color w:val="000000"/>
          <w:lang w:val="vi-VN"/>
        </w:rPr>
        <w:lastRenderedPageBreak/>
        <w:t xml:space="preserve">việc </w:t>
      </w:r>
      <w:r w:rsidRPr="008A4E40">
        <w:rPr>
          <w:color w:val="000000"/>
          <w:lang w:val="vi-VN" w:eastAsia="vi-VN"/>
        </w:rPr>
        <w:t>kể từ ngày nhận đủ hồ sơ</w:t>
      </w:r>
      <w:r w:rsidRPr="008A4E40">
        <w:rPr>
          <w:color w:val="000000"/>
          <w:lang w:val="vi-VN"/>
        </w:rPr>
        <w:t>, cơ quan có thẩm quyền</w:t>
      </w:r>
      <w:r w:rsidRPr="008A4E40">
        <w:rPr>
          <w:color w:val="000000"/>
          <w:lang w:val="vi-VN" w:eastAsia="vi-VN"/>
        </w:rPr>
        <w:t xml:space="preserve"> kiểm tra, cấp giấy phép xuất khẩu, nhập khẩu tiền chất thuốc nổ</w:t>
      </w:r>
      <w:r w:rsidRPr="008A4E40">
        <w:rPr>
          <w:color w:val="000000"/>
          <w:lang w:val="vi-VN"/>
        </w:rPr>
        <w:t xml:space="preserve">; trường hợp không cấp phải trả lời bằng văn bản và nêu rõ lý do. Giấy phép xuất khẩu, nhập khẩu tiền chất thuốc nổ có thời hạn 06 tháng. (3). Tổ chức, doanh nghiệp đã được cấp Giấy phép nhập khẩu tiền chất thuốc nổ không phải thực hiện các quy định về cấp Giấy xác nhận khai báo hóa chất thuộc danh mục hóa chất phải khai báo theo quy định </w:t>
      </w:r>
      <w:r w:rsidRPr="008A4E40">
        <w:rPr>
          <w:color w:val="000000"/>
          <w:shd w:val="solid" w:color="FFFFFF" w:fill="auto"/>
          <w:lang w:val="vi-VN"/>
        </w:rPr>
        <w:t>của</w:t>
      </w:r>
      <w:r w:rsidRPr="008A4E40">
        <w:rPr>
          <w:color w:val="000000"/>
          <w:lang w:val="vi-VN"/>
        </w:rPr>
        <w:t xml:space="preserve"> Luật Hóa chất.</w:t>
      </w:r>
    </w:p>
    <w:p w:rsidR="00B332F1" w:rsidRPr="008A4E40" w:rsidRDefault="00B332F1" w:rsidP="00B332F1">
      <w:pPr>
        <w:spacing w:before="100" w:after="100"/>
        <w:ind w:firstLine="560"/>
        <w:jc w:val="both"/>
        <w:rPr>
          <w:bCs/>
          <w:color w:val="000000"/>
          <w:lang w:val="vi-VN"/>
        </w:rPr>
      </w:pPr>
      <w:r w:rsidRPr="008A4E40">
        <w:rPr>
          <w:bCs/>
          <w:color w:val="000000"/>
          <w:lang w:val="pl-PL"/>
        </w:rPr>
        <w:t xml:space="preserve">Cùng đó, Luật </w:t>
      </w:r>
      <w:r>
        <w:rPr>
          <w:bCs/>
          <w:color w:val="000000"/>
          <w:lang w:val="pl-PL"/>
        </w:rPr>
        <w:t>Q</w:t>
      </w:r>
      <w:r w:rsidRPr="008A4E40">
        <w:rPr>
          <w:bCs/>
          <w:color w:val="000000"/>
          <w:lang w:val="pl-PL"/>
        </w:rPr>
        <w:t xml:space="preserve">uy định về vận chuyển </w:t>
      </w:r>
      <w:r w:rsidRPr="008A4E40">
        <w:rPr>
          <w:bCs/>
          <w:color w:val="000000"/>
          <w:lang w:val="vi-VN"/>
        </w:rPr>
        <w:t>tiền chất thuốc nổ</w:t>
      </w:r>
      <w:r w:rsidRPr="008A4E40">
        <w:rPr>
          <w:bCs/>
          <w:color w:val="000000"/>
          <w:lang w:val="pl-PL"/>
        </w:rPr>
        <w:t xml:space="preserve"> (Điều 50); t</w:t>
      </w:r>
      <w:r w:rsidRPr="008A4E40">
        <w:rPr>
          <w:rFonts w:eastAsia="Arial"/>
          <w:color w:val="000000"/>
          <w:lang w:val="pl-PL" w:eastAsia="vi-VN"/>
        </w:rPr>
        <w:t>rách nhiệm của tổ chức, doanh nghiệp n</w:t>
      </w:r>
      <w:r w:rsidRPr="008A4E40">
        <w:rPr>
          <w:bCs/>
          <w:color w:val="000000"/>
          <w:lang w:val="pl-PL"/>
        </w:rPr>
        <w:t>ghiên cứu, chế tạo, sản xuất, kinh doanh, vận chuyển, sử dụng tiền chất thuốc nổ</w:t>
      </w:r>
      <w:r w:rsidRPr="008A4E40">
        <w:rPr>
          <w:rFonts w:eastAsia="Arial"/>
          <w:color w:val="000000"/>
          <w:lang w:val="pl-PL" w:eastAsia="vi-VN"/>
        </w:rPr>
        <w:t xml:space="preserve"> (Điều 51).</w:t>
      </w:r>
    </w:p>
    <w:p w:rsidR="00B332F1" w:rsidRPr="008A4E40" w:rsidRDefault="00B332F1" w:rsidP="00B332F1">
      <w:pPr>
        <w:spacing w:before="100" w:after="100"/>
        <w:ind w:firstLine="560"/>
        <w:jc w:val="both"/>
        <w:rPr>
          <w:b/>
          <w:bCs/>
          <w:color w:val="000000"/>
          <w:lang w:val="vi-VN"/>
        </w:rPr>
      </w:pPr>
      <w:r w:rsidRPr="008A4E40">
        <w:rPr>
          <w:b/>
          <w:bCs/>
          <w:color w:val="000000"/>
          <w:lang w:val="vi-VN"/>
        </w:rPr>
        <w:t>5. Quản lý, sử dụng công cụ hỗ trợ</w:t>
      </w:r>
      <w:r w:rsidRPr="008A4E40">
        <w:rPr>
          <w:bCs/>
          <w:color w:val="000000"/>
          <w:lang w:val="vi-VN"/>
        </w:rPr>
        <w:t xml:space="preserve"> (</w:t>
      </w:r>
      <w:r w:rsidRPr="008A4E40">
        <w:rPr>
          <w:b/>
          <w:bCs/>
          <w:color w:val="000000"/>
          <w:lang w:val="vi-VN"/>
        </w:rPr>
        <w:t>Chương V)</w:t>
      </w:r>
    </w:p>
    <w:p w:rsidR="00B332F1" w:rsidRPr="008A4E40" w:rsidRDefault="00B332F1" w:rsidP="00B332F1">
      <w:pPr>
        <w:spacing w:before="100" w:after="100"/>
        <w:ind w:firstLine="560"/>
        <w:jc w:val="both"/>
        <w:rPr>
          <w:color w:val="000000"/>
          <w:lang w:val="vi-VN"/>
        </w:rPr>
      </w:pPr>
      <w:r w:rsidRPr="008A4E40">
        <w:rPr>
          <w:color w:val="000000"/>
          <w:lang w:val="vi-VN"/>
        </w:rPr>
        <w:t>- Công cụ hỗ trợ là loại phương tiện đặc biệt có liên quan đến sức khỏe, tính mạng con người. Do đó, việc quy định cụ thể hồ sơ, thủ tục trang bị, cấp giấy phép về công cụ hỗ trợ có vai trò rất quan trọng, đảm bảo việc quản lý chặt chẽ, phù hợp với nội dung, tinh thần Hiến pháp năm 2013. Đồng thời, tạo sự thống nhất về nội dung bố cục của Luật QL, SDVK,VLN, CCHT.</w:t>
      </w:r>
    </w:p>
    <w:p w:rsidR="00B332F1" w:rsidRPr="008A4E40" w:rsidRDefault="00B332F1" w:rsidP="00B332F1">
      <w:pPr>
        <w:spacing w:before="100" w:after="100"/>
        <w:ind w:firstLine="561"/>
        <w:jc w:val="both"/>
        <w:rPr>
          <w:bCs/>
          <w:i/>
          <w:color w:val="000000"/>
          <w:lang w:val="pl-PL"/>
        </w:rPr>
      </w:pPr>
      <w:r w:rsidRPr="008A4E40">
        <w:rPr>
          <w:rFonts w:eastAsia="Arial"/>
          <w:color w:val="000000"/>
          <w:lang w:val="vi-VN" w:eastAsia="vi-VN"/>
        </w:rPr>
        <w:t xml:space="preserve">Trong chương này, kế thừa có chọn lọc quy định của </w:t>
      </w:r>
      <w:r w:rsidRPr="008A4E40">
        <w:rPr>
          <w:color w:val="000000"/>
          <w:lang w:val="vi-VN"/>
        </w:rPr>
        <w:t xml:space="preserve">Pháp lệnh và các văn bản quy định chi tiết thi hành, Luật QL, SDVK, VLN, CCHT năm 2017 đã xây dựng thành chương riêng, bổ sung các quy định cụ thể về đối tượng được trang bị công cụ hỗ trợ theo hướng mở rộng hơn, thủ tục cấp các loại giấy phép về công cụ hỗ trợ trên cơ sở các quy định về đối tượng trang bị được quy định tại Pháp lệnh và Nghị định số 25/2012/NĐ-CP ngày 05/4/2012 của Chính phủ quy định chi tiết thi hành một số điều của Pháp lệnh Quản lý, sử dụng vũ khí, vật liệu nổ và công cụ hỗ trợ. Theo đó,  </w:t>
      </w:r>
      <w:r w:rsidRPr="008A4E40">
        <w:rPr>
          <w:bCs/>
          <w:color w:val="000000"/>
          <w:lang w:val="vi-VN"/>
        </w:rPr>
        <w:t>Điều 55 về  đối tượng được trang bị công cụ hỗ trợ c</w:t>
      </w:r>
      <w:r w:rsidRPr="008A4E40">
        <w:rPr>
          <w:color w:val="000000"/>
          <w:lang w:val="vi-VN"/>
        </w:rPr>
        <w:t xml:space="preserve">ụ thể như sau: (1). Đối tượng được trang bị công cụ hỗ trợ </w:t>
      </w:r>
      <w:r w:rsidRPr="008A4E40">
        <w:rPr>
          <w:color w:val="000000"/>
          <w:lang w:val="pl-PL"/>
        </w:rPr>
        <w:t>bao</w:t>
      </w:r>
      <w:r w:rsidRPr="008A4E40">
        <w:rPr>
          <w:color w:val="000000"/>
          <w:lang w:val="vi-VN"/>
        </w:rPr>
        <w:t xml:space="preserve"> gồm: a) Quân đội nhân dân; b) Dân quân tự vệ; c) Cảnh sát biển; d) Công an nhân dân; đ) Cơ yếu; e) Cơ quan điều tra của Viện kiểm sát nhân dân tối cao; g) Cơ quan thi hành án dân sự; h) Kiểm lâm, lực lượng bảo vệ rừng chuyên trách, Kiểm ngư, lực lượng trực tiếp thực hiện nhiệm vụ thanh tra chuyên ngành thủy sản; i) Hải quan cửa khẩu, lực lượng chuyên trách chống buôn lậu của Hải quan; k) Đội kiểm tra của lực lượng Quản lý thị trường; l) An ninh hàng không, lực lượng trực tiếp thực hiện nhiệm vụ thanh tra chuyên ngành giao thông vận tải; m) Lực lượng bảo vệ cơ quan, tổ chức, doanh nghiệp; doanh nghiệp kinh doanh dịch vụ bảo vệ; n) Ban Bảo vệ dân phố; o) Câu lạc bộ, cơ sở đào tạo, huấn luyện thể thao có giấy phép hoạt động; p) Cơ sở cai nghiện ma túy; q) Các đối tượng khác có nhu cầu trang bị công cụ hỗ trợ thì căn cứ vào tính chất, yêu cầu, nhiệm vụ, Bộ trưởng Bộ Công an </w:t>
      </w:r>
      <w:r w:rsidRPr="008A4E40">
        <w:rPr>
          <w:bCs/>
          <w:color w:val="000000"/>
          <w:lang w:val="vi-VN"/>
        </w:rPr>
        <w:t>quyết định. (</w:t>
      </w:r>
      <w:r w:rsidRPr="008A4E40">
        <w:rPr>
          <w:color w:val="000000"/>
          <w:lang w:val="vi-VN"/>
        </w:rPr>
        <w:t>2). Bộ trưởng Bộ Quốc phòng căn cứ vào tính chất, yêu cầu, nhiệm vụ</w:t>
      </w:r>
      <w:r w:rsidRPr="008A4E40">
        <w:rPr>
          <w:b/>
          <w:color w:val="000000"/>
          <w:lang w:val="vi-VN"/>
        </w:rPr>
        <w:t xml:space="preserve"> </w:t>
      </w:r>
      <w:r w:rsidRPr="008A4E40">
        <w:rPr>
          <w:color w:val="000000"/>
          <w:lang w:val="vi-VN"/>
        </w:rPr>
        <w:t xml:space="preserve">quy định việc trang bị, sử dụng công cụ hỗ trợ đối với đối tượng thuộc Quân đội nhân dân, Dân quân tự vệ, Cảnh sát biển, Cơ yếu và câu lạc bộ, cơ sở đào tạo, huấn luyện thể thao thuộc phạm vi quản lý của Bộ Quốc phòng. (3). Bộ trưởng Bộ Công an căn cứ vào tính </w:t>
      </w:r>
      <w:r w:rsidRPr="008A4E40">
        <w:rPr>
          <w:color w:val="000000"/>
          <w:lang w:val="vi-VN"/>
        </w:rPr>
        <w:lastRenderedPageBreak/>
        <w:t>chất, yêu cầu, nhiệm vụ quy định việc trang bị công cụ hỗ trợ đối với đối tượng không thuộc phạm vi quản lý của Bộ Quốc phòng</w:t>
      </w:r>
      <w:r w:rsidRPr="008A4E40">
        <w:rPr>
          <w:i/>
          <w:color w:val="000000"/>
          <w:lang w:val="vi-VN"/>
        </w:rPr>
        <w:t>.</w:t>
      </w:r>
    </w:p>
    <w:p w:rsidR="00B332F1" w:rsidRPr="008A4E40" w:rsidRDefault="00B332F1" w:rsidP="00B332F1">
      <w:pPr>
        <w:spacing w:before="100" w:after="100"/>
        <w:ind w:firstLine="561"/>
        <w:jc w:val="both"/>
        <w:rPr>
          <w:rFonts w:eastAsia="Arial"/>
          <w:color w:val="000000"/>
          <w:lang w:val="pl-PL" w:eastAsia="vi-VN"/>
        </w:rPr>
      </w:pPr>
      <w:r w:rsidRPr="008A4E40">
        <w:rPr>
          <w:color w:val="000000"/>
          <w:lang w:val="pl-PL"/>
        </w:rPr>
        <w:t xml:space="preserve">Cùng với đó, Luật QL, SDVK,VLN, CCHT quy định cụ thể về thủ tục cấp Giấy phép kinh doanh công cụ hỗ trợ, Giấy phép xuất khẩu, nhập khẩu công cụ hỗ trợ, Giấy phép mua công cụ hỗ trợ, Giấy phép sử dụng công cụ hỗ trợ, Giấy xác nhận đăng ký công cụ hỗ trợ, Giấy phép sửa chữa công cụ hỗ trợ và Thủ tục trang bị công cụ hỗ trợ tại các Điều 53, 54, 57, 58, 60 và Điều 56. Đồng thời, tại chương này quy định về trách </w:t>
      </w:r>
      <w:r w:rsidRPr="008A4E40">
        <w:rPr>
          <w:rFonts w:eastAsia="Arial"/>
          <w:color w:val="000000"/>
          <w:lang w:val="pl-PL" w:eastAsia="vi-VN"/>
        </w:rPr>
        <w:t>nhiệm của tổ chức, doanh nghiệp nghiên cứu, chế tạo, sản xuất, kinh doanh, vận chuyển, sửa chữa công cụ hỗ trợ (Điều 62). Các tổ chức, doanh nghiệp này phải bảo đảm các điều kiện về an ninh, trật tự, an toàn phòng cháy và chữa cháy, bảo vệ môi trường trong quá trình hoạt động nghiên cứu, chế tạo, sản xuất, kinh doanh, vận chuyển, sửa chữa công cụ hỗ trợ...</w:t>
      </w:r>
    </w:p>
    <w:p w:rsidR="00B332F1" w:rsidRPr="008A4E40" w:rsidRDefault="00B332F1" w:rsidP="00B332F1">
      <w:pPr>
        <w:spacing w:before="100" w:after="100"/>
        <w:ind w:firstLine="561"/>
        <w:jc w:val="both"/>
        <w:rPr>
          <w:b/>
          <w:color w:val="000000"/>
          <w:lang w:val="pl-PL"/>
        </w:rPr>
      </w:pPr>
      <w:r w:rsidRPr="008A4E40">
        <w:rPr>
          <w:b/>
          <w:color w:val="000000"/>
          <w:lang w:val="pl-PL"/>
        </w:rPr>
        <w:t>6. Tiếp nhận, thu gom, phân loại, bảo quản, thanh lý, tiêu hủy vũ khí, vật liệu nổ, công cụ hỗ trợ</w:t>
      </w:r>
      <w:r w:rsidRPr="008A4E40">
        <w:rPr>
          <w:color w:val="000000"/>
          <w:lang w:val="pl-PL"/>
        </w:rPr>
        <w:t xml:space="preserve"> (</w:t>
      </w:r>
      <w:r w:rsidRPr="008A4E40">
        <w:rPr>
          <w:b/>
          <w:color w:val="000000"/>
          <w:lang w:val="pl-PL"/>
        </w:rPr>
        <w:t>Chương VI)</w:t>
      </w:r>
    </w:p>
    <w:p w:rsidR="00B332F1" w:rsidRPr="008A4E40" w:rsidRDefault="00B332F1" w:rsidP="00B332F1">
      <w:pPr>
        <w:spacing w:before="100" w:after="100"/>
        <w:ind w:firstLine="561"/>
        <w:jc w:val="both"/>
        <w:rPr>
          <w:color w:val="000000"/>
          <w:lang w:val="pl-PL"/>
        </w:rPr>
      </w:pPr>
      <w:r w:rsidRPr="008A4E40">
        <w:rPr>
          <w:color w:val="000000"/>
          <w:lang w:val="pl-PL"/>
        </w:rPr>
        <w:t xml:space="preserve">Việt Nam trải qua các cuộc chiến tranh kéo dài, số lượng vũ khí, vật liệu nổ, bom, mìn còn sót lại sau chiến tranh còn rất lớn, tình trạng tự ý chế tạo </w:t>
      </w:r>
      <w:r w:rsidRPr="008A4E40">
        <w:rPr>
          <w:bCs/>
          <w:color w:val="000000"/>
          <w:spacing w:val="-2"/>
          <w:lang w:val="pl-PL"/>
        </w:rPr>
        <w:t>VK, VLN, CCHT</w:t>
      </w:r>
      <w:r w:rsidRPr="008A4E40">
        <w:rPr>
          <w:bCs/>
          <w:color w:val="000000"/>
          <w:lang w:val="pl-PL"/>
        </w:rPr>
        <w:t xml:space="preserve"> </w:t>
      </w:r>
      <w:r w:rsidRPr="008A4E40">
        <w:rPr>
          <w:color w:val="000000"/>
          <w:lang w:val="pl-PL"/>
        </w:rPr>
        <w:t xml:space="preserve">còn diễn biến phức tạp, gây khó khăn cho công tác đăng ký, quản lý, dẫn đến </w:t>
      </w:r>
      <w:r w:rsidRPr="008A4E40">
        <w:rPr>
          <w:bCs/>
          <w:color w:val="000000"/>
          <w:spacing w:val="-2"/>
          <w:lang w:val="pl-PL"/>
        </w:rPr>
        <w:t>VK, VLN, CCHT</w:t>
      </w:r>
      <w:r w:rsidRPr="008A4E40">
        <w:rPr>
          <w:bCs/>
          <w:color w:val="000000"/>
          <w:lang w:val="pl-PL"/>
        </w:rPr>
        <w:t xml:space="preserve"> </w:t>
      </w:r>
      <w:r w:rsidRPr="008A4E40">
        <w:rPr>
          <w:color w:val="000000"/>
          <w:lang w:val="pl-PL"/>
        </w:rPr>
        <w:t xml:space="preserve">lọt vào tay bọn tội phạm và phần tử xấu gây ảnh hưởng đến an ninh quốc gia và trật tự an toàn xã hội. Vì vậy để việc thu gom, tiếp nhận các loại </w:t>
      </w:r>
      <w:r w:rsidRPr="008A4E40">
        <w:rPr>
          <w:bCs/>
          <w:color w:val="000000"/>
          <w:spacing w:val="-2"/>
          <w:lang w:val="pl-PL"/>
        </w:rPr>
        <w:t>VK, VLN, CCHT</w:t>
      </w:r>
      <w:r w:rsidRPr="008A4E40">
        <w:rPr>
          <w:bCs/>
          <w:color w:val="000000"/>
          <w:lang w:val="pl-PL"/>
        </w:rPr>
        <w:t xml:space="preserve"> </w:t>
      </w:r>
      <w:r w:rsidRPr="008A4E40">
        <w:rPr>
          <w:color w:val="000000"/>
          <w:lang w:val="pl-PL"/>
        </w:rPr>
        <w:t xml:space="preserve">còn sót lại sau chiến tranh và </w:t>
      </w:r>
      <w:r w:rsidRPr="008A4E40">
        <w:rPr>
          <w:bCs/>
          <w:color w:val="000000"/>
          <w:spacing w:val="-2"/>
          <w:lang w:val="pl-PL"/>
        </w:rPr>
        <w:t>VK, VLN, CCHT</w:t>
      </w:r>
      <w:r w:rsidRPr="008A4E40">
        <w:rPr>
          <w:bCs/>
          <w:color w:val="000000"/>
          <w:lang w:val="pl-PL"/>
        </w:rPr>
        <w:t xml:space="preserve"> </w:t>
      </w:r>
      <w:r w:rsidRPr="008A4E40">
        <w:rPr>
          <w:color w:val="000000"/>
          <w:lang w:val="pl-PL"/>
        </w:rPr>
        <w:t xml:space="preserve">trôi nổi đảm bảo chặt chẽ, an toàn thì việc quy định cụ thể về việc tiếp nhận, thu gom, phân loại, bảo quản, thanh lý, tiêu hủy </w:t>
      </w:r>
      <w:r w:rsidRPr="008A4E40">
        <w:rPr>
          <w:bCs/>
          <w:color w:val="000000"/>
          <w:spacing w:val="-2"/>
          <w:lang w:val="pl-PL"/>
        </w:rPr>
        <w:t>VK, VLN, CCHT</w:t>
      </w:r>
      <w:r w:rsidRPr="008A4E40">
        <w:rPr>
          <w:bCs/>
          <w:color w:val="000000"/>
          <w:lang w:val="pl-PL"/>
        </w:rPr>
        <w:t xml:space="preserve"> </w:t>
      </w:r>
      <w:r w:rsidRPr="008A4E40">
        <w:rPr>
          <w:color w:val="000000"/>
          <w:lang w:val="pl-PL"/>
        </w:rPr>
        <w:t xml:space="preserve">là rất cần thiết, nhằm tạo hành lang pháp lý và sự thống nhất, Luật QL, SDVK,VLN, CCHT bố cục thành chương riêng quy định về tiếp nhận, thu gom, phân loại, bảo quản, thanh lý, tiêu hủy </w:t>
      </w:r>
      <w:r w:rsidRPr="008A4E40">
        <w:rPr>
          <w:bCs/>
          <w:color w:val="000000"/>
          <w:spacing w:val="-2"/>
          <w:lang w:val="pl-PL"/>
        </w:rPr>
        <w:t>VK, VLN, CCHT</w:t>
      </w:r>
      <w:r w:rsidRPr="008A4E40">
        <w:rPr>
          <w:color w:val="000000"/>
          <w:lang w:val="pl-PL"/>
        </w:rPr>
        <w:t xml:space="preserve">, trên cơ sở các quy định tại Nghị định số 26/2012/NĐ-CP, Thông tư số 31/2012/TT-BCA ngày 29/5/2012 của Bộ Công an về công tác tiếp nhận, thu gom, phân loại, bảo quản, thanh lý, tiêu hủy vũ khí vật liệu nổ, công cụ hỗ trợ. </w:t>
      </w:r>
    </w:p>
    <w:p w:rsidR="00B332F1" w:rsidRPr="008A4E40" w:rsidRDefault="00B332F1" w:rsidP="00B332F1">
      <w:pPr>
        <w:spacing w:before="100" w:after="100"/>
        <w:ind w:firstLine="561"/>
        <w:jc w:val="both"/>
        <w:rPr>
          <w:color w:val="000000"/>
          <w:lang w:val="pl-PL"/>
        </w:rPr>
      </w:pPr>
      <w:r w:rsidRPr="008A4E40">
        <w:rPr>
          <w:b/>
          <w:color w:val="000000"/>
          <w:lang w:val="pl-PL"/>
        </w:rPr>
        <w:t>7. Quản lý nhà nước về vũ khí, vật liệu nổ, tiền chất thuốc nổ, công cụ hỗ trợ</w:t>
      </w:r>
      <w:r w:rsidRPr="008A4E40">
        <w:rPr>
          <w:color w:val="000000"/>
          <w:lang w:val="pl-PL"/>
        </w:rPr>
        <w:t xml:space="preserve"> (</w:t>
      </w:r>
      <w:r w:rsidRPr="008A4E40">
        <w:rPr>
          <w:b/>
          <w:color w:val="000000"/>
          <w:lang w:val="pl-PL"/>
        </w:rPr>
        <w:t>Chương VII)</w:t>
      </w:r>
    </w:p>
    <w:p w:rsidR="00B332F1" w:rsidRPr="008A4E40" w:rsidRDefault="00B332F1" w:rsidP="00B332F1">
      <w:pPr>
        <w:spacing w:before="100" w:after="100"/>
        <w:ind w:firstLine="561"/>
        <w:jc w:val="both"/>
        <w:rPr>
          <w:color w:val="000000"/>
          <w:lang w:val="pl-PL"/>
        </w:rPr>
      </w:pPr>
      <w:r w:rsidRPr="008A4E40">
        <w:rPr>
          <w:b/>
          <w:color w:val="000000"/>
          <w:lang w:val="pl-PL"/>
        </w:rPr>
        <w:t xml:space="preserve"> </w:t>
      </w:r>
      <w:r w:rsidRPr="008A4E40">
        <w:rPr>
          <w:bCs/>
          <w:color w:val="000000"/>
          <w:lang w:val="pl-PL"/>
        </w:rPr>
        <w:t xml:space="preserve">- </w:t>
      </w:r>
      <w:r w:rsidRPr="008A4E40">
        <w:rPr>
          <w:bCs/>
          <w:i/>
          <w:color w:val="000000"/>
          <w:lang w:val="pl-PL"/>
        </w:rPr>
        <w:t xml:space="preserve">Về nội dung quản lý nhà nước về vũ khí, vật liệu nổ, tiền chất thuốc nổ, công cụ hỗ trợ, </w:t>
      </w:r>
      <w:r w:rsidRPr="008A4E40">
        <w:rPr>
          <w:bCs/>
          <w:color w:val="000000"/>
          <w:lang w:val="pl-PL"/>
        </w:rPr>
        <w:t>bao gồm: (</w:t>
      </w:r>
      <w:r w:rsidRPr="008A4E40">
        <w:rPr>
          <w:color w:val="000000"/>
          <w:lang w:val="pl-PL"/>
        </w:rPr>
        <w:t xml:space="preserve">1). Ban hành và tổ chức thực hiện văn bản quy phạm pháp luật về quản lý, sử dụng vũ khí, vật liệu nổ, tiền chất thuốc nổ, công cụ hỗ trợ. (2). Ban hành, sửa đổi, bổ sung danh mục vũ khí, vật liệu nổ, tiền chất thuốc nổ, công cụ hỗ trợ. (3). Quy định tiêu chuẩn, quy chuẩn kỹ thuật của </w:t>
      </w:r>
      <w:r w:rsidRPr="008A4E40">
        <w:rPr>
          <w:bCs/>
          <w:color w:val="000000"/>
          <w:spacing w:val="-2"/>
          <w:lang w:val="pl-PL"/>
        </w:rPr>
        <w:t>VK, VLN, CCHT</w:t>
      </w:r>
      <w:r w:rsidRPr="008A4E40">
        <w:rPr>
          <w:color w:val="000000"/>
          <w:lang w:val="pl-PL"/>
        </w:rPr>
        <w:t xml:space="preserve">; tiêu chuẩn kho bảo quản vũ khí, vật liệu nổ, tiền chất thuốc nổ, công cụ hỗ trợ. (4). Ban hành biểu mẫu, tổ chức đăng ký, cấp, đổi, thu hồi các loại giấy phép, giấy xác nhận, giấy chứng nhận, chứng chỉ về quản lý, sử dụng vũ khí, vật liệu nổ, tiền chất thuốc nổ, công cụ hỗ trợ. (5). Tổ chức đào tạo, huấn luyện, bồi dưỡng về </w:t>
      </w:r>
      <w:r w:rsidRPr="008A4E40">
        <w:rPr>
          <w:color w:val="000000"/>
          <w:lang w:val="pl-PL"/>
        </w:rPr>
        <w:lastRenderedPageBreak/>
        <w:t>quản lý, sử dụng vũ khí, vật liệu nổ, tiền chất thuốc nổ, công cụ hỗ trợ. (6). Tổ chức công tác phòng, chống vi phạm pháp luật về quản lý, sử dụng vũ khí, vật liệu nổ, tiền chất thuốc nổ, công cụ hỗ trợ. (7). Tổ chức nghiên cứu, ứng dụng khoa học và công nghệ vào công tác quản lý, sử dụng vũ khí, vật liệu nổ, tiền chất thuốc nổ, công cụ hỗ trợ. (8). Thực hiện thống kê nhà nước về vũ khí, vật liệu nổ, tiền chất thuốc nổ, công cụ hỗ trợ. (9). Phổ biến, giáo dục pháp luật về quản lý, sử dụng vũ khí, vật liệu nổ, tiền chất thuốc nổ, công cụ hỗ trợ. (10). Hợp tác quốc tế về quản lý, sử dụng vũ khí, vật liệu nổ, tiền chất thuốc nổ, công cụ hỗ trợ. (11). Kiểm tra, thanh tra, giải quyết khiếu nại, tố cáo; khen thưởng và xử lý vi phạm pháp luật về quản lý, sử dụng vũ khí, vật liệu nổ, tiền chất thuốc nổ, công cụ hỗ trợ (Điều 72).</w:t>
      </w:r>
    </w:p>
    <w:p w:rsidR="00B332F1" w:rsidRPr="008A4E40" w:rsidRDefault="00B332F1" w:rsidP="00B332F1">
      <w:pPr>
        <w:spacing w:before="100" w:after="100"/>
        <w:ind w:firstLine="561"/>
        <w:jc w:val="both"/>
        <w:rPr>
          <w:color w:val="000000"/>
          <w:lang w:val="pl-PL"/>
        </w:rPr>
      </w:pPr>
      <w:r w:rsidRPr="008A4E40">
        <w:rPr>
          <w:bCs/>
          <w:color w:val="000000"/>
          <w:lang w:val="pl-PL"/>
        </w:rPr>
        <w:t xml:space="preserve">- </w:t>
      </w:r>
      <w:r w:rsidRPr="008A4E40">
        <w:rPr>
          <w:bCs/>
          <w:i/>
          <w:color w:val="000000"/>
          <w:lang w:val="pl-PL"/>
        </w:rPr>
        <w:t xml:space="preserve">Về trách nhiệm quản lý nhà nước về vũ khí, vật liệu nổ, </w:t>
      </w:r>
      <w:r w:rsidRPr="008A4E40">
        <w:rPr>
          <w:i/>
          <w:color w:val="000000"/>
          <w:lang w:val="pl-PL"/>
        </w:rPr>
        <w:t>tiền chất thuốc nổ,</w:t>
      </w:r>
      <w:r w:rsidRPr="008A4E40">
        <w:rPr>
          <w:bCs/>
          <w:i/>
          <w:color w:val="000000"/>
          <w:lang w:val="pl-PL"/>
        </w:rPr>
        <w:t xml:space="preserve"> công cụ hỗ trợ, </w:t>
      </w:r>
      <w:r w:rsidRPr="008A4E40">
        <w:rPr>
          <w:bCs/>
          <w:color w:val="000000"/>
          <w:lang w:val="pl-PL"/>
        </w:rPr>
        <w:t>Luật quy định:</w:t>
      </w:r>
      <w:r w:rsidRPr="008A4E40">
        <w:rPr>
          <w:color w:val="000000"/>
          <w:lang w:val="pl-PL"/>
        </w:rPr>
        <w:t xml:space="preserve"> (1). Chính phủ thống nhất quản lý nhà nước về vũ khí, vật liệu nổ, tiền chất thuốc nổ, công cụ hỗ trợ. (2). Bộ Quốc phòng thực hiện chức năng quản lý nhà nước về vũ khí, vật liệu nổ, tiền chất thuốc nổ, công cụ hỗ trợ theo quy định của Luật này và quy định khác của pháp luật có liên quan. Bộ trưởng Bộ Quốc phòng ban hành danh mục vũ khí quân dụng. (3). Bộ Công an thực hiện chức năng quản lý nhà nước về vũ khí, vật liệu nổ, tiền chất thuốc nổ, công cụ hỗ trợ theo quy định của Luật này và quy định khác của pháp luật có liên quan. Bộ trưởng Bộ Công an ban hành danh mục vũ khí thể thao, danh mục công cụ hỗ trợ. (4). Bộ Công </w:t>
      </w:r>
      <w:r w:rsidRPr="003A243A">
        <w:rPr>
          <w:lang w:val="pl-PL"/>
        </w:rPr>
        <w:t>t</w:t>
      </w:r>
      <w:r w:rsidRPr="008A4E40">
        <w:rPr>
          <w:color w:val="000000"/>
          <w:lang w:val="pl-PL"/>
        </w:rPr>
        <w:t xml:space="preserve">hương thực hiện chức năng quản lý nhà nước về vật liệu nổ, tiền chất thuốc nổ theo quy định của Luật này và quy định khác của pháp luật có liên quan. Bộ trưởng Bộ Công </w:t>
      </w:r>
      <w:r w:rsidRPr="003A243A">
        <w:rPr>
          <w:lang w:val="pl-PL"/>
        </w:rPr>
        <w:t>t</w:t>
      </w:r>
      <w:r w:rsidRPr="008A4E40">
        <w:rPr>
          <w:color w:val="000000"/>
          <w:lang w:val="pl-PL"/>
        </w:rPr>
        <w:t>hương ban hành danh mục vật liệu nổ công nghiệp, danh mục tiền chất thuốc nổ. (5). Bộ, cơ quan ngang Bộ, trong phạm vi nhiệm vụ, quyền hạn của mình, có trách nhiệm thực hiện quản lý nhà nước về vũ khí, vật liệu nổ, tiền chất thuốc nổ, công cụ hỗ trợ. (6). Ủy ban nhân dân các cấp, trong phạm vi nhiệm vụ, quyền hạn của mình, tổ chức thực hiện quản lý nhà nước về vũ khí, vật liệu nổ, tiền chất thuốc nổ, công cụ hỗ trợ tại địa phương (Điều 73).</w:t>
      </w:r>
    </w:p>
    <w:p w:rsidR="00B332F1" w:rsidRPr="008A4E40" w:rsidRDefault="00B332F1" w:rsidP="00B332F1">
      <w:pPr>
        <w:spacing w:before="100" w:after="100"/>
        <w:ind w:firstLine="561"/>
        <w:jc w:val="both"/>
        <w:rPr>
          <w:b/>
          <w:color w:val="000000"/>
          <w:lang w:val="pl-PL"/>
        </w:rPr>
      </w:pPr>
      <w:r w:rsidRPr="008A4E40">
        <w:rPr>
          <w:b/>
          <w:color w:val="000000"/>
          <w:lang w:val="pl-PL"/>
        </w:rPr>
        <w:t>8. Điều khoản thi hành (Chương VIII)</w:t>
      </w:r>
    </w:p>
    <w:p w:rsidR="00B332F1" w:rsidRPr="008A4E40" w:rsidRDefault="00B332F1" w:rsidP="00B332F1">
      <w:pPr>
        <w:spacing w:before="100" w:after="100"/>
        <w:ind w:firstLine="561"/>
        <w:jc w:val="both"/>
        <w:rPr>
          <w:b/>
          <w:color w:val="000000"/>
          <w:spacing w:val="-2"/>
          <w:lang w:val="pl-PL"/>
        </w:rPr>
      </w:pPr>
      <w:r w:rsidRPr="008A4E40">
        <w:rPr>
          <w:color w:val="000000"/>
          <w:spacing w:val="-2"/>
          <w:lang w:val="pl-PL"/>
        </w:rPr>
        <w:t xml:space="preserve">- Luật quy định có hiệu lực thi hành từ ngày 01/7/2018; Pháp lệnh </w:t>
      </w:r>
      <w:r w:rsidRPr="008A4E40">
        <w:rPr>
          <w:color w:val="000000"/>
          <w:lang w:val="pl-PL"/>
        </w:rPr>
        <w:t xml:space="preserve">QL, SDVK, VLN, CCHT </w:t>
      </w:r>
      <w:r w:rsidRPr="008A4E40">
        <w:rPr>
          <w:color w:val="000000"/>
          <w:spacing w:val="-2"/>
          <w:lang w:val="pl-PL"/>
        </w:rPr>
        <w:t xml:space="preserve">số 16/2011/UBTVQH12 và Pháp lệnh sửa đổi, bổ sung một số điều của Pháp lệnh </w:t>
      </w:r>
      <w:r w:rsidRPr="008A4E40">
        <w:rPr>
          <w:color w:val="000000"/>
          <w:lang w:val="pl-PL"/>
        </w:rPr>
        <w:t>QL, SDVK, VLN, CCHT</w:t>
      </w:r>
      <w:r w:rsidRPr="008A4E40">
        <w:rPr>
          <w:color w:val="000000"/>
          <w:spacing w:val="-2"/>
          <w:lang w:val="pl-PL"/>
        </w:rPr>
        <w:t xml:space="preserve"> số 07/2013/UBTVQH13 hết hiệu lực kể từ ngày Luật này có hiệu lực thi hành (Điều 75).</w:t>
      </w:r>
    </w:p>
    <w:p w:rsidR="00B332F1" w:rsidRPr="008A4E40" w:rsidRDefault="00B332F1" w:rsidP="00B332F1">
      <w:pPr>
        <w:spacing w:before="100" w:after="100"/>
        <w:ind w:firstLine="561"/>
        <w:jc w:val="both"/>
        <w:rPr>
          <w:color w:val="000000"/>
          <w:lang w:val="pl-PL"/>
        </w:rPr>
      </w:pPr>
      <w:r w:rsidRPr="008A4E40">
        <w:rPr>
          <w:color w:val="000000"/>
          <w:lang w:val="pl-PL"/>
        </w:rPr>
        <w:t>- Về quy định chuyển tiếp, Luật quy định: các loại giấy phép, giấy xác nhận, giấy chứng nhận, chứng chỉ về vũ khí, vật liệu nổ, tiền chất thuốc nổ, công cụ hỗ trợ đã được cấp trước ngày Luật này có hiệu lực thi hành mà còn thời hạn thì được tiếp tục sử dụng cho đến hết thời hạn ghi trong giấy phép, giấy xác nhận, giấy chứng nhận, chứng chỉ đó (Điều 76)./.</w:t>
      </w:r>
    </w:p>
    <w:p w:rsidR="009C421A" w:rsidRDefault="00B332F1" w:rsidP="00B332F1">
      <w:r w:rsidRPr="008A4E40">
        <w:rPr>
          <w:b/>
          <w:color w:val="0000FF"/>
          <w:lang w:val="pl-PL"/>
        </w:rPr>
        <w:br w:type="page"/>
      </w:r>
    </w:p>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yQEkkXzDublwh7d5RDSb6wXwaZQ=" w:salt="G7Xa8yQykxBRG7zoCMQI8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F1"/>
    <w:rsid w:val="000F590A"/>
    <w:rsid w:val="009C421A"/>
    <w:rsid w:val="00B332F1"/>
    <w:rsid w:val="00C5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F1"/>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1tenchuong,Body Text Char Char"/>
    <w:basedOn w:val="Normal"/>
    <w:link w:val="BodyTextChar"/>
    <w:rsid w:val="00B332F1"/>
    <w:pPr>
      <w:spacing w:after="120"/>
    </w:pPr>
    <w:rPr>
      <w:rFonts w:eastAsia="Calibri"/>
      <w:sz w:val="24"/>
      <w:szCs w:val="24"/>
      <w:lang w:eastAsia="en-US"/>
    </w:rPr>
  </w:style>
  <w:style w:type="character" w:customStyle="1" w:styleId="BodyTextChar">
    <w:name w:val="Body Text Char"/>
    <w:aliases w:val="1tenchuong Char,Body Text Char Char Char"/>
    <w:basedOn w:val="DefaultParagraphFont"/>
    <w:link w:val="BodyText"/>
    <w:rsid w:val="00B332F1"/>
    <w:rPr>
      <w:rFonts w:eastAsia="Calibri" w:cs="Times New Roman"/>
      <w:sz w:val="24"/>
      <w:szCs w:val="24"/>
    </w:rPr>
  </w:style>
  <w:style w:type="character" w:customStyle="1" w:styleId="normal-h1">
    <w:name w:val="normal-h1"/>
    <w:rsid w:val="00B33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F1"/>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1tenchuong,Body Text Char Char"/>
    <w:basedOn w:val="Normal"/>
    <w:link w:val="BodyTextChar"/>
    <w:rsid w:val="00B332F1"/>
    <w:pPr>
      <w:spacing w:after="120"/>
    </w:pPr>
    <w:rPr>
      <w:rFonts w:eastAsia="Calibri"/>
      <w:sz w:val="24"/>
      <w:szCs w:val="24"/>
      <w:lang w:eastAsia="en-US"/>
    </w:rPr>
  </w:style>
  <w:style w:type="character" w:customStyle="1" w:styleId="BodyTextChar">
    <w:name w:val="Body Text Char"/>
    <w:aliases w:val="1tenchuong Char,Body Text Char Char Char"/>
    <w:basedOn w:val="DefaultParagraphFont"/>
    <w:link w:val="BodyText"/>
    <w:rsid w:val="00B332F1"/>
    <w:rPr>
      <w:rFonts w:eastAsia="Calibri" w:cs="Times New Roman"/>
      <w:sz w:val="24"/>
      <w:szCs w:val="24"/>
    </w:rPr>
  </w:style>
  <w:style w:type="character" w:customStyle="1" w:styleId="normal-h1">
    <w:name w:val="normal-h1"/>
    <w:rsid w:val="00B3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13391</Words>
  <Characters>76331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MAY TNH THUY DUNG</Company>
  <LinksUpToDate>false</LinksUpToDate>
  <CharactersWithSpaces>89543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2020-03-09T06:52:00Z</dcterms:created>
  <dcterms:modified xsi:type="dcterms:W3CDTF">2020-03-09T08:48:00Z</dcterms:modified>
</cp:coreProperties>
</file>