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0E6" w:rsidRPr="004540E6" w:rsidRDefault="004540E6" w:rsidP="004540E6">
      <w:pPr>
        <w:pStyle w:val="tandan-p-article-news-title"/>
        <w:shd w:val="clear" w:color="auto" w:fill="FFFFFF"/>
        <w:spacing w:before="0" w:beforeAutospacing="0" w:after="0" w:afterAutospacing="0" w:line="300" w:lineRule="atLeast"/>
        <w:ind w:firstLine="567"/>
        <w:jc w:val="both"/>
        <w:rPr>
          <w:b/>
          <w:color w:val="000000"/>
        </w:rPr>
      </w:pPr>
      <w:r w:rsidRPr="004540E6">
        <w:rPr>
          <w:b/>
          <w:color w:val="000000"/>
        </w:rPr>
        <w:t>Liên đoàn Lao động tỉnh hướng dẫn công tác tuyên truyền, phổ biến, giáo dục pháp luật trong công nhân, viên chức, lao động năm 2020</w:t>
      </w:r>
    </w:p>
    <w:p w:rsidR="004540E6" w:rsidRPr="004540E6" w:rsidRDefault="004540E6" w:rsidP="004540E6">
      <w:pPr>
        <w:pStyle w:val="tandan-p-article-news-title"/>
        <w:shd w:val="clear" w:color="auto" w:fill="FFFFFF"/>
        <w:spacing w:before="0" w:beforeAutospacing="0" w:after="0" w:afterAutospacing="0" w:line="300" w:lineRule="atLeast"/>
        <w:ind w:firstLine="567"/>
        <w:jc w:val="both"/>
        <w:rPr>
          <w:color w:val="000000"/>
        </w:rPr>
      </w:pPr>
      <w:r w:rsidRPr="004540E6">
        <w:rPr>
          <w:color w:val="000000"/>
        </w:rPr>
        <w:br/>
        <w:t>Nhằm nâng cao kiến thức, kỹ năng cho cán bộ công đoàn làm công tác tuyên truyền, PBGDPL; khuyến khích trách nhiệm tự học, tự tìm hiểu, nâng cao kiến thức pháp luật, nghiêm chỉnh chấp hành chủ trương, đường lối của Đảng, chính sách, pháp luật của nhà nước trong CNVCLĐ. Đề cao trách nhiệm của các cấp công đoàn trong công tác PBGDPL, phát huy vai trò tham mưu của Hội đồng phối hợp PBGDPL, đội ngũ báo cáo viên, tuyên truyền viên trong công tác tuyên truyền, PBGDPL trong hệ thống công đoàn. Nội dung, hình thức tuyên truyền, PBGDPL cần phù hợp với từng đối tượng đoàn viên, CNVCLĐ theo quy định của Luật Phổ biến, giáo dục pháp luật.</w:t>
      </w:r>
    </w:p>
    <w:p w:rsidR="004540E6" w:rsidRPr="004540E6" w:rsidRDefault="004540E6" w:rsidP="004540E6">
      <w:pPr>
        <w:pStyle w:val="NormalWeb"/>
        <w:shd w:val="clear" w:color="auto" w:fill="FFFFFF"/>
        <w:spacing w:before="0" w:beforeAutospacing="0" w:after="0" w:afterAutospacing="0" w:line="300" w:lineRule="atLeast"/>
        <w:ind w:firstLine="567"/>
        <w:jc w:val="both"/>
        <w:rPr>
          <w:color w:val="000000"/>
        </w:rPr>
      </w:pPr>
      <w:r w:rsidRPr="004540E6">
        <w:rPr>
          <w:color w:val="000000"/>
        </w:rPr>
        <w:t>Theo đó, Liên đoàn Lao động tỉnh hướng dẫn một số nội dung: Củng cố, kiện toàn, nâng cao hiệu quả hoạt động của Hội dồng PHPBGDPL, đội nguc báo cáo viên, tuyên truyền viên cơ sở nhằm nâng cao hiệu quả công tác tuyên truyền, PBGDPL; Tiếp tục triển khai thực hiện Đề án “Tuyên truyền, phổ biến, pháp luật lao động, pháp luật công đoàn và các quy định pháp luật có liên quan cho người lao động tại các doanh nghiệp dân doanh và doanh nghiệp có vốn đầu tư nước ngoài” theo Quyết định 705/QĐ-TTg , ngày 25/5/2017 của Thủ tướng Chính phủ ban hành Chương trình PBGDPL giai đoạn 2017-2021; Hưởng ứng, tổ chức các hoạt động tuyên truyền, PBGDPL nhân Ngày Pháp luật nước Công hòa Xã hội Chủ nghĩa Việt Nam 09/11; Tuyên truyền, phổ biến chủ trương, đường lối của Đảng, chính sách, pháp luật của Nhà nước tới cán bộ công đoàn, CNVCLĐ; Sử dụng các hình thức tuyên truyền, PBGDPL với cán bộ công đoàn, CNVCLĐ, nhất là CNLĐ trong các loại hình doanh nghiệp./.</w:t>
      </w:r>
    </w:p>
    <w:p w:rsidR="004540E6" w:rsidRDefault="004540E6" w:rsidP="004540E6">
      <w:pPr>
        <w:pStyle w:val="tandan-p-article-author"/>
        <w:shd w:val="clear" w:color="auto" w:fill="FFFFFF"/>
        <w:spacing w:before="0" w:beforeAutospacing="0" w:after="0" w:afterAutospacing="0" w:line="300" w:lineRule="atLeast"/>
        <w:jc w:val="right"/>
        <w:rPr>
          <w:rFonts w:ascii="Arial" w:hAnsi="Arial" w:cs="Arial"/>
          <w:b/>
          <w:bCs/>
          <w:color w:val="000000"/>
          <w:sz w:val="20"/>
          <w:szCs w:val="20"/>
        </w:rPr>
      </w:pPr>
      <w:r>
        <w:rPr>
          <w:rFonts w:ascii="Arial" w:hAnsi="Arial" w:cs="Arial"/>
          <w:b/>
          <w:bCs/>
          <w:color w:val="000000"/>
          <w:sz w:val="20"/>
          <w:szCs w:val="20"/>
        </w:rPr>
        <w:t>BBT</w:t>
      </w:r>
    </w:p>
    <w:p w:rsidR="00EA2B29" w:rsidRDefault="00EA2B29"/>
    <w:sectPr w:rsidR="00EA2B29" w:rsidSect="00DD7D75">
      <w:pgSz w:w="11907" w:h="16840"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4540E6"/>
    <w:rsid w:val="004540E6"/>
    <w:rsid w:val="00DD7D75"/>
    <w:rsid w:val="00EA2B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B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ndan-p-article-news-title">
    <w:name w:val="tandan-p-article-news-title"/>
    <w:basedOn w:val="Normal"/>
    <w:rsid w:val="004540E6"/>
    <w:pPr>
      <w:spacing w:before="100" w:beforeAutospacing="1" w:after="100" w:afterAutospacing="1"/>
    </w:pPr>
    <w:rPr>
      <w:rFonts w:eastAsia="Times New Roman" w:cs="Times New Roman"/>
      <w:sz w:val="24"/>
      <w:szCs w:val="24"/>
    </w:rPr>
  </w:style>
  <w:style w:type="character" w:customStyle="1" w:styleId="lc-span-date-publish">
    <w:name w:val="lc-span-date-publish"/>
    <w:basedOn w:val="DefaultParagraphFont"/>
    <w:rsid w:val="004540E6"/>
  </w:style>
  <w:style w:type="paragraph" w:styleId="NormalWeb">
    <w:name w:val="Normal (Web)"/>
    <w:basedOn w:val="Normal"/>
    <w:uiPriority w:val="99"/>
    <w:semiHidden/>
    <w:unhideWhenUsed/>
    <w:rsid w:val="004540E6"/>
    <w:pPr>
      <w:spacing w:before="100" w:beforeAutospacing="1" w:after="100" w:afterAutospacing="1"/>
    </w:pPr>
    <w:rPr>
      <w:rFonts w:eastAsia="Times New Roman" w:cs="Times New Roman"/>
      <w:sz w:val="24"/>
      <w:szCs w:val="24"/>
    </w:rPr>
  </w:style>
  <w:style w:type="paragraph" w:customStyle="1" w:styleId="tandan-p-article-author">
    <w:name w:val="tandan-p-article-author"/>
    <w:basedOn w:val="Normal"/>
    <w:rsid w:val="004540E6"/>
    <w:pPr>
      <w:spacing w:before="100" w:beforeAutospacing="1" w:after="100" w:afterAutospacing="1"/>
    </w:pPr>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0797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256</Words>
  <Characters>1461</Characters>
  <Application>Microsoft Office Word</Application>
  <DocSecurity>0</DocSecurity>
  <Lines>12</Lines>
  <Paragraphs>3</Paragraphs>
  <ScaleCrop>false</ScaleCrop>
  <Company>Microsoft</Company>
  <LinksUpToDate>false</LinksUpToDate>
  <CharactersWithSpaces>1714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SHARP - LC</dc:creator>
  <cp:lastModifiedBy>SHARP - LC</cp:lastModifiedBy>
  <cp:revision>1</cp:revision>
  <dcterms:created xsi:type="dcterms:W3CDTF">2020-03-07T14:03:00Z</dcterms:created>
  <dcterms:modified xsi:type="dcterms:W3CDTF">2020-03-07T14:04:00Z</dcterms:modified>
</cp:coreProperties>
</file>