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0D" w:rsidRPr="00881B0D" w:rsidRDefault="00881B0D" w:rsidP="00881B0D">
      <w:pPr>
        <w:spacing w:before="120" w:after="120"/>
        <w:ind w:firstLine="567"/>
        <w:jc w:val="center"/>
        <w:rPr>
          <w:b/>
          <w:color w:val="000000" w:themeColor="text1"/>
          <w:sz w:val="28"/>
          <w:szCs w:val="26"/>
        </w:rPr>
      </w:pPr>
      <w:bookmarkStart w:id="0" w:name="_GoBack"/>
      <w:bookmarkEnd w:id="0"/>
      <w:r w:rsidRPr="00881B0D">
        <w:rPr>
          <w:b/>
          <w:color w:val="000000" w:themeColor="text1"/>
          <w:sz w:val="28"/>
          <w:szCs w:val="26"/>
        </w:rPr>
        <w:t>TÌM HIỂU LUẬT THỦY LỢI</w:t>
      </w:r>
    </w:p>
    <w:p w:rsidR="00881B0D" w:rsidRPr="00881B0D" w:rsidRDefault="00881B0D" w:rsidP="00881B0D">
      <w:pPr>
        <w:spacing w:before="120" w:after="120"/>
        <w:ind w:firstLine="567"/>
        <w:jc w:val="both"/>
        <w:rPr>
          <w:color w:val="000000" w:themeColor="text1"/>
          <w:sz w:val="28"/>
          <w:szCs w:val="26"/>
        </w:rPr>
      </w:pPr>
    </w:p>
    <w:p w:rsidR="00881B0D" w:rsidRPr="00881B0D" w:rsidRDefault="00881B0D" w:rsidP="00881B0D">
      <w:pPr>
        <w:spacing w:before="120" w:after="120"/>
        <w:ind w:firstLine="567"/>
        <w:jc w:val="both"/>
        <w:rPr>
          <w:b/>
          <w:color w:val="000000" w:themeColor="text1"/>
          <w:sz w:val="28"/>
          <w:szCs w:val="26"/>
        </w:rPr>
      </w:pPr>
      <w:r w:rsidRPr="00881B0D">
        <w:rPr>
          <w:b/>
          <w:color w:val="000000" w:themeColor="text1"/>
          <w:sz w:val="28"/>
          <w:szCs w:val="26"/>
        </w:rPr>
        <w:t>Câu 1: Phạm vi điều chỉnh của Luật Thủy lợi?</w:t>
      </w:r>
    </w:p>
    <w:p w:rsidR="00881B0D" w:rsidRPr="00881B0D" w:rsidRDefault="00881B0D" w:rsidP="00881B0D">
      <w:pPr>
        <w:spacing w:before="120" w:after="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after="120"/>
        <w:ind w:firstLine="567"/>
        <w:jc w:val="both"/>
        <w:rPr>
          <w:color w:val="000000" w:themeColor="text1"/>
          <w:sz w:val="28"/>
          <w:szCs w:val="26"/>
        </w:rPr>
      </w:pPr>
      <w:r w:rsidRPr="00881B0D">
        <w:rPr>
          <w:color w:val="000000" w:themeColor="text1"/>
          <w:sz w:val="28"/>
          <w:szCs w:val="26"/>
          <w:shd w:val="clear" w:color="auto" w:fill="FFFFFF"/>
        </w:rPr>
        <w:t>Luật Thủy lợi quy định về điều tra cơ bản, chiến lược, quy hoạch thủy lợi; đầu tư xây dựng công trình thủy lợi; quản lý, khai thác công trình thủy lợi và vận hành hồ chứa thủy điện phục vụ thủy lợi; dịch vụ thủy lợi; bảo vệ và bảo đảm an toàn công trình thủy lợi; thủy lợi nhỏ, thủy lợi nội đồng; quyền, trách nhiệm của tổ chức, cá nhân trong hoạt động thủy lợi; trách nhiệm quản lý nhà nước về thủy lợi.</w:t>
      </w:r>
    </w:p>
    <w:p w:rsidR="00881B0D" w:rsidRPr="00881B0D" w:rsidRDefault="00881B0D" w:rsidP="00881B0D">
      <w:pPr>
        <w:spacing w:before="120" w:after="120"/>
        <w:ind w:firstLine="567"/>
        <w:jc w:val="both"/>
        <w:rPr>
          <w:b/>
          <w:color w:val="000000" w:themeColor="text1"/>
          <w:sz w:val="28"/>
          <w:szCs w:val="26"/>
        </w:rPr>
      </w:pPr>
      <w:r w:rsidRPr="00881B0D">
        <w:rPr>
          <w:b/>
          <w:color w:val="000000" w:themeColor="text1"/>
          <w:sz w:val="28"/>
          <w:szCs w:val="26"/>
        </w:rPr>
        <w:t>Câu 2: “Thủy lợi”, “Hoạt động thủy lợi” được hiểu như thế nào?</w:t>
      </w:r>
    </w:p>
    <w:p w:rsidR="00881B0D" w:rsidRPr="00881B0D" w:rsidRDefault="00881B0D" w:rsidP="00881B0D">
      <w:pPr>
        <w:spacing w:before="120" w:after="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i/>
          <w:iCs/>
          <w:color w:val="000000" w:themeColor="text1"/>
          <w:sz w:val="28"/>
          <w:szCs w:val="26"/>
        </w:rPr>
        <w:t>Thủy lợi</w:t>
      </w:r>
      <w:r w:rsidRPr="00881B0D">
        <w:rPr>
          <w:color w:val="000000" w:themeColor="text1"/>
          <w:sz w:val="28"/>
          <w:szCs w:val="26"/>
        </w:rPr>
        <w:t> là tổng hợp các giải pháp nhằm tích trữ, điều hòa, chuyển, phân phối, cấp, tưới, tiêu và thoát nước phục vụ sản xuất nông nghiệp, nuôi trồng thủy sản, sản xuất muối; kết hợp cấp, tiêu, thoát nước cho sinh hoạt và các ngành kinh tế khác; góp phần phòng, chống thiên tai, bảo vệ môi trường, thích ứng với biến đổi khí hậu và bảo đảm an ninh nguồn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w:t>
      </w:r>
      <w:r w:rsidRPr="00881B0D">
        <w:rPr>
          <w:i/>
          <w:iCs/>
          <w:color w:val="000000" w:themeColor="text1"/>
          <w:sz w:val="28"/>
          <w:szCs w:val="26"/>
        </w:rPr>
        <w:t>Hoạt động thủy lợi</w:t>
      </w:r>
      <w:r w:rsidRPr="00881B0D">
        <w:rPr>
          <w:color w:val="000000" w:themeColor="text1"/>
          <w:sz w:val="28"/>
          <w:szCs w:val="26"/>
        </w:rPr>
        <w:t> bao gồm điều tra cơ bản, chiến lược, quy hoạch thủy lợi; đầu tư xây dựng công trình thủy lợi; quản lý, khai thác công trình thủy lợi và vận hành hồ chứa thủy điện phục vụ thủy lợi; dịch vụ thủy lợi; bảo vệ và bảo đảm an toàn công trình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3: Hoạt động thủy lợi phải tuân theo những nguyên tắc nào?</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 xml:space="preserve">Trả lời: </w:t>
      </w:r>
    </w:p>
    <w:p w:rsidR="00881B0D" w:rsidRPr="00881B0D" w:rsidRDefault="00881B0D" w:rsidP="00881B0D">
      <w:pPr>
        <w:spacing w:before="120"/>
        <w:ind w:firstLine="567"/>
        <w:jc w:val="both"/>
        <w:rPr>
          <w:color w:val="000000" w:themeColor="text1"/>
          <w:sz w:val="28"/>
          <w:szCs w:val="26"/>
        </w:rPr>
      </w:pPr>
      <w:r w:rsidRPr="00881B0D">
        <w:rPr>
          <w:bCs/>
          <w:color w:val="000000" w:themeColor="text1"/>
          <w:sz w:val="28"/>
          <w:szCs w:val="26"/>
        </w:rPr>
        <w:t>Điều 3 Luật Thủy lợi (sau đây gọi là Luật) quy định nguyên tắc trong hoạt động thủy lợi như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Phù hợp với nguyên tắc quản lý tổng hợp tài nguyên nước;thống nhất theo lưu vực sông, hệ thống công trình thủy lợi, kết hợp theo đơn vị hành chính, phục vụ đa mục tiêu.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đảm lợi ích quốc gia, quốc phòng, an ninh; bảo vệ môi trường, thích ứng với biến đổi khí hậu; góp phần bảo đảm an ninh nguồn nước và phát triển bền vững kinh tế - xã hội.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Chủ động tạo nguồn nước, tích trữ, điều hòa, chuyển, phân phối, cấp, tưới, tiêu, thoát nước giữa các mùa và vùng; bảo đảm yêu cầu sản xuất, sinh hoạt theo hệ thống công trình thủy lợi, lưu vực sông, vùng và toàn quốc.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Sử dụng nước tiết kiệm, an toàn, hiệu quả, đúng mục đích; bảo đảm số lượng, chất lượng nước trong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Bảo đảm quyền và lợi ích hợp pháp của tổ chức, cá nhân trong hoạt động thủy lợi; huy động sự tham gia của toàn dân trong hoạt động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cá nhân được sử dụng sản phẩm, dịch vụ thủy lợi và phải trả tiền theo quy định của pháp luật; bảo đảm an toàn tính mạng, tài sản trước những tác động bất lợi trong quá trình xây dựng và khai thác công trình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 xml:space="preserve">Câu 4: Nhà nước có những chính sách gì trong hoạt động thủy lợi? </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Ưu tiên đầu tư xây dựng công trình thủy lợi quan trọng đặc biệt, công trình thủy lợi lớn, công trình thủy lợi ở vùng đồng bào dân tộc thiểu số, miền núi, hải đảo, vùng có điều kiện kinh tế - xã hội đặc biệt khó khăn, vùng khan hiếm nước, vùng bị ảnh hưởng lớn của biến đổi khí hậu.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Ưu đãi thuế đối với tổ chức, cá nhân quản lý, khai thác công trình thủy lợi cung cấp sản phẩm, dịch vụ công ích thủy lợi theo quy định của pháp luật về thuế.</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Hỗ trợ tổ chức, cá nhân đầu tư xây dựng mới, sửa chữa, nâng cấp hệ thống thủy lợi nhỏ, thủy lợi nội đồng; hệ thống tưới tiên tiến, tiết kiệm nước; hệ thống tưới, tiêu tiên tiến và hiện đại; hệ thống xử lý nước thải để tái sử dụng.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Hỗ trợ đầu tư nâng cấp, hiện đại hóa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Hỗ trợ tiền sử dụng sản phẩm, dịch vụ thủy lợi phù hợp với từng lĩnh vực, nhóm đối tượng sử dụng.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Hỗ trợ tổ chức, cá nhân cung cấp sản phẩm, dịch vụ thủy lợi trong trường hợp phục vụ phòng, chống, khắc phục hậu quả hạn hán, thiếu nước, xâm nhập mặn, sa mạc hóa, lũ, ngập lụt, úng.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Đa dạng hóa các hình thức đầu tư; khuyến khích, tạo điều kiện để tổ chức, cá nhân đầu tư xây dựng, quản lý, khai thác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Hỗ trợ đào tạo, bồi dưỡng nâng cao năng lực cho người trực tiếp hoặc tham gia hoạt động thủy lợi; khuyến khích, tạo điều kiện để tổ chức, cá nhân nghiên cứu, ứng dụng khoa học và công nghệ, chuyển giao công nghệ trong hoạt động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5: Luật Thủy lợi nghiêm cấm các hành vi nào?</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bCs/>
          <w:color w:val="000000" w:themeColor="text1"/>
          <w:sz w:val="28"/>
          <w:szCs w:val="26"/>
        </w:rPr>
        <w:t>Các hành vi sau đây bị nghiêm cấm trong hoạt động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Xây dựng công trình thủy lợi không đúng quy hoạch đã được cấp có thẩm quyền phê duyệt.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Đổ chất thải, rác thải trong phạm vi bảo vệ công trình thủy lợi; xả nước thải trái quy định của pháp luật vào công trình thủy lợi; các hành vi khác làm ô nhiễm nguồn nước trong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Hủy hoại hoặc cố ý làm hư hỏng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Ngăn, lấp, đào, nạo vét, hút bùn, cát, sỏi trên sông, kênh, mương, rạch, hồ, ao trái phép làm ảnh hưởng đến hoạt động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Sử dụng xe cơ giới vượt tải trọng cho phép đi trên công trình thủy lợi; sử dụng xe cơ giới, phương tiện thủy nội địa lưu thông trong công trình thủy lợi khi có biển cấm, trừ các loại xe, phương tiện ưu tiên theo quy định của pháp luật về giao thông đường bộ, đường thủy nội địa.</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Cản trở việc thanh tra, kiểm tra hoạt động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Khai thác nước trái phép từ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Tự ý vận hành công trình thủy lợi; vận hành công trình thủy lợi trái quy trình được cơ quan nhà nước có thẩm quyền phê duyệt.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Chống đối, cản trở hoặc không chấp hành quyết định của cơ quan, người có thẩm quyền trong việc ứng phó khẩn cấp khi công trình thủy lợi xảy ra sự cố.</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Lấn chiếm, sử dụng đất trái phép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Thực hiện các hoạt động trong phạm vi bảo vệ công trình thủy lợi khi chưa có giấy phép hoặc thực hiện không đúng nội dung của giấy phép được cấp cho các hoạt động sau: Xây dựng công trình mới; Lập bến, bãi tập kết nguyên liệu, nhiên liệu, vật liệu, vật tư, phương tiện; Khoan, đào khảo sát địa chất; thăm dò, khai thác khoáng sản, vật liệu xây dựng, khai thác nước dưới đất; Xả nước thải vào công trình thủy lợi, trừ xả nước thải với quy mô nhỏ và không chứa chất độc hại, chất phóng xạ; Trồng cây lâu năm; Hoạt động du lịch, thể thao, nghiên cứu khoa học, kinh doanh, dịch vụ; Hoạt động của phương tiện thủy nội địa, phương tiện cơ giới, trừ xe mô tô, xe gắn máy, phương tiện thủy nội địa thô sơ; Nuôi trồng thủy sản; Nổ mìn và các hoạt động gây nổ khác; Xây dựng công trình ngầm.</w:t>
      </w:r>
    </w:p>
    <w:p w:rsidR="00881B0D" w:rsidRPr="00881B0D" w:rsidRDefault="00881B0D" w:rsidP="00881B0D">
      <w:pPr>
        <w:spacing w:before="120"/>
        <w:ind w:firstLine="567"/>
        <w:jc w:val="both"/>
        <w:rPr>
          <w:b/>
          <w:bCs/>
          <w:color w:val="000000" w:themeColor="text1"/>
          <w:sz w:val="28"/>
          <w:szCs w:val="26"/>
        </w:rPr>
      </w:pPr>
      <w:r w:rsidRPr="00881B0D">
        <w:rPr>
          <w:b/>
          <w:color w:val="000000" w:themeColor="text1"/>
          <w:sz w:val="28"/>
          <w:szCs w:val="26"/>
        </w:rPr>
        <w:t>Câu 6:</w:t>
      </w:r>
      <w:r w:rsidRPr="00881B0D">
        <w:rPr>
          <w:color w:val="000000" w:themeColor="text1"/>
          <w:sz w:val="28"/>
          <w:szCs w:val="26"/>
        </w:rPr>
        <w:t xml:space="preserve"> </w:t>
      </w:r>
      <w:r w:rsidRPr="00881B0D">
        <w:rPr>
          <w:b/>
          <w:bCs/>
          <w:color w:val="000000" w:themeColor="text1"/>
          <w:sz w:val="28"/>
          <w:szCs w:val="26"/>
        </w:rPr>
        <w:t>Nội dung quản lý, khai thác công trình thủy lợi được quy định như thế nào?</w:t>
      </w:r>
    </w:p>
    <w:p w:rsidR="00881B0D" w:rsidRPr="00881B0D" w:rsidRDefault="00881B0D" w:rsidP="00881B0D">
      <w:pPr>
        <w:spacing w:before="120"/>
        <w:ind w:firstLine="567"/>
        <w:jc w:val="both"/>
        <w:rPr>
          <w:b/>
          <w:color w:val="000000" w:themeColor="text1"/>
          <w:sz w:val="28"/>
          <w:szCs w:val="26"/>
        </w:rPr>
      </w:pPr>
      <w:r w:rsidRPr="00881B0D">
        <w:rPr>
          <w:b/>
          <w:bCs/>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Quản lý nước bao gồm nội dung chính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Thu thập thông tin dự báo khí tượng thủy văn; đo đạc, quan trắc khí tượng thủy văn chuyên dùng trên lưu vực; quan trắc, dự báo, cảnh báo lũ, ngập lụt, úng, hạn hán, thiếu nước, xâm nhập mặn, số lượng, chất lượng nước; kiểm kê nguồn nước trong hệ thống công trình thủy lợi, phân tích nhu cầu sử dụng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Lập và tổ chức thực hiện kế hoạch tích trữ, điều hòa, chuyển, phân phối, cấp, tưới, tiêu, thoát nước, sử dụng nước; kiểm soát chất lượng nước, xâm nhập mặn; thực hiện phương án ứng phó thiên tai;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Bảo vệ môi trường, chất lượng nước trong phạm vi bảo vệ công trình thủy lợi; kiểm tra, kiểm soát việc xả chất thải, nước thải vào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Lập, lưu trữ hồ sơ kỹ thuật về quản lý, phân phối nước trong hệ thống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Quản lý công trình bao gồm nội dung chính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Đo đạc, quan trắc, giám sát, kiểm tra, kiểm định, đánh giá an toàn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Quản lý, tổ chức thực hiện bảo trì, đầu tư nâng cấp, xây dựng mới, hiện đại hóa, xử lý khắc phục sự cố công trình, máy móc, thiết bị; cắm mốc chỉ giới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Trình cơ quan nhà nước có thẩm quyền phê duyệt và tổ chức thực hiện phương án ứng phó thiên tai và phương án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Lập, lưu trữ hồ sơ kỹ thuật về quản lý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Quản lý kinh tế bao gồm nội dung chính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Tổ chức lập, ban hành theo thẩm quyền hoặc trình cơ quan nhà nước có thẩm quyền ban hành, áp dụng các định mức kinh tế - kỹ thuật phục vụ quản lý, khai thác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Tổ chức xây dựng và thực hiện kế hoạch cung cấp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Ký kết, nghiệm thu, thanh lý hợp đồng cung cấp,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Xây dựng mô hình tổ chức hợp lý để quản lý, khai thác và bảo vệ công trình thủy lợi và các nguồn lực được giao;</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Định kỳ đánh giá hiệu quả quản lý, khai thác và bảo vệ công trình thủy lợi; xây dựng và tổ chức thực hiện kế hoạch khai thác tổng hợp, mở rộng phạm vi cung cấp dịch vụ để phát huy năng lực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Lập, lưu trữ hồ sơ về quản lý tài sản, tài chính.</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7: Chủ sở hữu, chủ quản lý công trình thủy lợi có trách nhiệm gì theo Luật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1. Chủ sở hữu công trình thủy lợi có trách nhiệm:</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Thực hiện quyền và trách nhiệm của chủ sở hữu theo quy định của pháp luật;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đảm kinh phí bảo trì, đầu tư nâng cấp, xây dựng mới, hiện đại hóa, xử lý khắc phục sự cố, cắm mốc chỉ giới phạm vi bảo vệ công trình thủy lợi và giải pháp nâng cao hiệu quả quản lý, khai thác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2. Chủ quản lý công trình thủy lợi có trách nhiệm:</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Quản lý việc khai thác và bảo vệ công trình thủy lợi theo mục tiêu, nhiệm vụ thiết kế và tiềm năng, lợi thế của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Lựa chọn, ký kết hợp đồng với tổ chức, cá nhân khai thác công trình thủy lợi; giám sát việc cung cấp và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Chủ trì thực hiện điều tra, đánh giá hiệu quả quản lý, khai thác công trình thủy lợi theo định kỳ 05 năm hoặc đột xuất; quyết định theo thẩm quyền hoặc trình chủ sở hữu quyết định đầu tư nâng cấp, xây dựng mới, hiện đại hóa và giải pháp nâng cao hiệu quả quản lý, khai thác công trình thủy lợi trên cơ sở kết quả điều tra, đánh giá định kỳ 05 năm hoặc đột xuất;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Thực hiện các nhiệm vụ khác theo quy định của pháp luật.</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8: Chủ thể khai thác công trình thủy lợi gồm những đối tượng nào? Tổ chức, cá nhân khai thác công trình thủy lợi phải đáp ứng những yêu cầu chung nào?</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1. Chủ thể khai thác công trình thủy lợi bao gồm:</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Doanh nghiệp;</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thủy lợi cơ sở;</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Cá nhân.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2. Theo Điều 6 Nghị định 67/2018/NĐ-CP ngày 14/5/2018 của Chính phủ quy định chi tiết một số điều của Luật Thủy lợi thì tổ chức, cá nhân khai thác công trình thủy lợi phải đáp ứng các yêu cầu chung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w:t>
      </w:r>
      <w:r w:rsidRPr="00881B0D">
        <w:rPr>
          <w:color w:val="000000" w:themeColor="text1"/>
          <w:sz w:val="28"/>
          <w:szCs w:val="26"/>
          <w:lang w:val="vi-VN"/>
        </w:rPr>
        <w:t xml:space="preserve"> Doanh nghiệp phải có Giấy chứng nhận đăng ký doanh nghiệp.</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w:t>
      </w:r>
      <w:r w:rsidRPr="00881B0D">
        <w:rPr>
          <w:color w:val="000000" w:themeColor="text1"/>
          <w:sz w:val="28"/>
          <w:szCs w:val="26"/>
          <w:lang w:val="vi-VN"/>
        </w:rPr>
        <w:t xml:space="preserve"> Tổ chức thủy lợi cơ sở phải bảo đảm các yêu cầu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lang w:val="vi-VN"/>
        </w:rPr>
        <w:t>Có nội quy hoặc quy chế được cơ quan có thẩm quyền công nhận theo quy định của Luật Hợp tác xã, Bộ luật Dân sự và các quy định khác có liên quan;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lang w:val="vi-VN"/>
        </w:rPr>
        <w:t>Có tổ chức bộ máy, người vận hành có chuyên môn đáp ứng theo quy định của Nghị định này, phù hợp yêu cầu kỹ thuật, quy mô công trình thủy lợi được giao khai thác.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w:t>
      </w:r>
      <w:r w:rsidRPr="00881B0D">
        <w:rPr>
          <w:color w:val="000000" w:themeColor="text1"/>
          <w:sz w:val="28"/>
          <w:szCs w:val="26"/>
          <w:lang w:val="vi-VN"/>
        </w:rPr>
        <w:t xml:space="preserve"> Cá nhân khai thác công trình thủy lợi phải bảo đảm các yêu cầu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lang w:val="vi-VN"/>
        </w:rPr>
        <w:t>Có đầy đủ năng lực hành vi dân sự theo quy định của pháp luật, chịu trách nhiệm về các công việc mình thực hiện;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lang w:val="vi-VN"/>
        </w:rPr>
        <w:t>Có văn bằng, chứng chỉ đào tạo đáp ứng yêu cầu kỹ thuật của công trình thủy lợi mà cá nhân đó thực hiện khai thác.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xml:space="preserve">- </w:t>
      </w:r>
      <w:r w:rsidRPr="00881B0D">
        <w:rPr>
          <w:color w:val="000000" w:themeColor="text1"/>
          <w:sz w:val="28"/>
          <w:szCs w:val="26"/>
          <w:lang w:val="vi-VN"/>
        </w:rPr>
        <w:t>Việc b</w:t>
      </w:r>
      <w:r w:rsidRPr="00881B0D">
        <w:rPr>
          <w:color w:val="000000" w:themeColor="text1"/>
          <w:sz w:val="28"/>
          <w:szCs w:val="26"/>
        </w:rPr>
        <w:t>ố </w:t>
      </w:r>
      <w:r w:rsidRPr="00881B0D">
        <w:rPr>
          <w:color w:val="000000" w:themeColor="text1"/>
          <w:sz w:val="28"/>
          <w:szCs w:val="26"/>
          <w:lang w:val="vi-VN"/>
        </w:rPr>
        <w:t>trí, sử dụng lao động, trang thiết bị phục vụ quản lý vận hành công trình thủy lợi nhỏ phải đảm bảo an toàn, hiệu quả và theo quy định của pháp luật hiện hành.</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9: Hoạt động dịch vụ thủy lợi được quy định như thế nào? Phân loại sản phẩm, dịch vụ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1. Dịch vụ thủy lợi là hoạt động cung cấp, sử dụng sản phẩm, dịch vụ thủy lợi giữa tổ chức, cá nhân cung cấp sản phẩm, dịch vụ thủy lợi với tổ chức, cá nhân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Đối tượng tham gia hoạt động dịch vụ thủy lợi bao gồm chủ quản lý công trình thủy lợi; tổ chức, cá nhân khai thác công trình thủy lợi; tổ chức thủy lợi cơ sở; tổ chức, cá nhân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Việc cung cấp, sử dụng sản phẩm, dịch vụ thủy lợi được thực hiện theo các hình thức sau đây: Hợp đồng giữa tổ chức, cá nhân cung cấp sản phẩm, dịch vụ thủy lợi và tổ chức, cá nhân sử dụng sản phẩm, dịch vụ thủy lợi; Tổ chức thủy lợi cơ sở trực tiếp cung cấp sản phẩm, dịch vụ thủy lợi để phục vụ thành viên hoặc tổ chức, cá nhân khác có nhu cầu.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2. Sản phẩm, dịch vụ thủy lợi bao gồm sản phẩm, dịch vụ công ích thủy lợi và sản phẩm, dịch vụ thủy lợi khác, cụ thể:</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Sản phẩm, dịch vụ công ích thủy lợi bao gồm: Tưới cho cây trồng và cấp nước cho sản xuất muối, nuôi trồng thủy sản, chăn nuôi; Tiêu, thoát nước phục vụ sản xuất nông nghiệp, khu vực nông thôn và đô thị trừ vùng nội thị; Thoát lũ, ngăn lũ, ngăn triều cường, ngăn mặn, đẩy mặn, rửa mặn, rửa phèn, giữ ngọt.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Sản phẩm, dịch vụ thủy lợi khác bao gồm: Cấp nước cho sinh hoạt và công nghiệp; Tiêu nước cho khu công nghiệp, khu chế xuất, khu kinh tế và khu công nghệ cao; Kết hợp phát điện; Kinh doanh, du lịch và các hoạt động vui chơi giải trí khác; Nuôi trồng thủy sản trong các hồ chứa nước; Kết hợp giao thông.</w:t>
      </w:r>
    </w:p>
    <w:p w:rsidR="00881B0D" w:rsidRPr="00881B0D" w:rsidRDefault="00881B0D" w:rsidP="00881B0D">
      <w:pPr>
        <w:spacing w:before="120"/>
        <w:ind w:firstLine="567"/>
        <w:jc w:val="both"/>
        <w:rPr>
          <w:b/>
          <w:bCs/>
          <w:color w:val="000000" w:themeColor="text1"/>
          <w:sz w:val="28"/>
          <w:szCs w:val="26"/>
        </w:rPr>
      </w:pPr>
      <w:r w:rsidRPr="00881B0D">
        <w:rPr>
          <w:b/>
          <w:color w:val="000000" w:themeColor="text1"/>
          <w:sz w:val="28"/>
          <w:szCs w:val="26"/>
        </w:rPr>
        <w:t xml:space="preserve">Câu 10: </w:t>
      </w:r>
      <w:r w:rsidRPr="00881B0D">
        <w:rPr>
          <w:b/>
          <w:bCs/>
          <w:color w:val="000000" w:themeColor="text1"/>
          <w:sz w:val="28"/>
          <w:szCs w:val="26"/>
        </w:rPr>
        <w:t>Hợp đồng cung cấp sản phẩm, dịch vụ thủy lợi được quy định như thế nào?</w:t>
      </w:r>
    </w:p>
    <w:p w:rsidR="00881B0D" w:rsidRPr="00881B0D" w:rsidRDefault="00881B0D" w:rsidP="00881B0D">
      <w:pPr>
        <w:spacing w:before="120"/>
        <w:ind w:firstLine="567"/>
        <w:jc w:val="both"/>
        <w:rPr>
          <w:b/>
          <w:color w:val="000000" w:themeColor="text1"/>
          <w:sz w:val="28"/>
          <w:szCs w:val="26"/>
        </w:rPr>
      </w:pPr>
      <w:r w:rsidRPr="00881B0D">
        <w:rPr>
          <w:b/>
          <w:bCs/>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Hợp đồng cung cấp sản phẩm, dịch vụ thủy lợi là hợp đồng dân sự có thời hạn được thể hiện bằng văn bản, bao gồm các nội dung chính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Chủ thể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Mục đích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Tiêu chuẩn, số lượng và chất lượng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Quyền và nghĩa vụ của các bên;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Thời hạn, địa điểm, phương thức thực hiện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Giá trị thực hiện hợp đồng, phương thức và thời hạn thanh toán;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Điều kiện chấm dứt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Trách nhiệm do vi phạm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Các phương thức giải quyết tranh chấp.</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Căn cứ khả năng cung cấp, mục đích, nhu cầu sử dụng, bên cung cấp và bên sử dụng sản phẩm, dịch vụ thủy lợi ký kết, thực hiện hợp đồng theo quy định của pháp luật.</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11: Việc định giá sản phẩm, dịch vụ thủy lợi được thực hiện theo nguyên tắc và căn cứ nào?</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i/>
          <w:color w:val="000000" w:themeColor="text1"/>
          <w:sz w:val="28"/>
          <w:szCs w:val="26"/>
        </w:rPr>
      </w:pPr>
      <w:r w:rsidRPr="00881B0D">
        <w:rPr>
          <w:bCs/>
          <w:i/>
          <w:color w:val="000000" w:themeColor="text1"/>
          <w:sz w:val="28"/>
          <w:szCs w:val="26"/>
        </w:rPr>
        <w:t>* Nguyên tắc định giá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Nhà nước định giá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Việc định giá sản phẩm, dịch vụ thủy lợi thực hiện theo quy định của pháp luật về giá và các quy định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Giá sản phẩm, dịch vụ thủy lợi bao gồm chi phí quản lý, vận hành, bảo trì, chi phí khấu hao, chi phí thực tế hợp lý khác và lợi nhuận phù hợp với mặt bằng thị trường. Trong từng thời kỳ, căn cứ vào tình hình kinh tế - xã hội, Bộ trưởng Bộ Tài chính quy định chi phí khấu hao đối với công trình thủy lợi sử dụng vốn nhà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Kịp thời điều chỉnh giá sản phẩm, dịch vụ thủy lợi khi các yếu tố hình thành giá thay đổi.</w:t>
      </w:r>
    </w:p>
    <w:p w:rsidR="00881B0D" w:rsidRPr="00881B0D" w:rsidRDefault="00881B0D" w:rsidP="00881B0D">
      <w:pPr>
        <w:spacing w:before="120"/>
        <w:ind w:firstLine="567"/>
        <w:jc w:val="both"/>
        <w:rPr>
          <w:i/>
          <w:color w:val="000000" w:themeColor="text1"/>
          <w:sz w:val="28"/>
          <w:szCs w:val="26"/>
        </w:rPr>
      </w:pPr>
      <w:r w:rsidRPr="00881B0D">
        <w:rPr>
          <w:i/>
          <w:color w:val="000000" w:themeColor="text1"/>
          <w:sz w:val="28"/>
          <w:szCs w:val="26"/>
        </w:rPr>
        <w:t>* Căn cứ định giá sản phẩm, dịch vụ thủy lợi bao gồm:</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Giá thành, chất lượng sản phẩm, dịch vụ thủy lợi; mức lợi nhuận; lộ trình điều chỉnh giá sản phẩm, dịch vụ thủy lợi được cơ quan nhà nước có thẩm quyền phê duyệt;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Khả năng thanh toán của người sử dụng sản phẩm, dịch vụ thủy lợi;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Khả năng cung cấp sản phẩm, dịch vụ thủy lợi;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Đặc điểm, loại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Định mức kinh tế - kỹ thuật trong quản lý, khai thác, bảo trì và đầu tư xây dựng công trình thủy lợi được cơ quan nhà nước có thẩm quyền ban hành.</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12: Nội dung chính của phương án bảo vệ công trình thủy lợi là gì?</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Phương án bảo vệ công trình thủy lợi bao gồm các nội dung chính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Đặc điểm địa hình, thông số thiết kế, sơ đồ mặt bằng bố trí công trình và chỉ giới cắm mốc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Tình hình quản lý, khai thác và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Chế độ báo cáo, kiểm tra thường xuyên, định kỳ, đột xuất;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Quy định việc giới hạn hoặc cấm các loại phương tiện giao thông có tải trọng lớn lưu thông trong phạm vi bảo vệ công trình; quy định về phòng cháy, chữa cháy; bảo vệ an toàn nơi lưu trữ tài liệu, kho tàng cất giữ vật liệu nổ, chất dễ cháy, chất độc hại;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lực lượng và phân công trách nhiệm bảo vệ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kiểm tra, kiểm soát người và phương tiện ra, vào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Phòng ngừa, phát hiện, ngăn chặn các hành vi xâm phạm, phá hoại công trình và vùng phụ cận của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vệ, xử lý khi công trình xảy ra sự cố hoặc có nguy cơ xảy ra sự cố.</w:t>
      </w:r>
    </w:p>
    <w:p w:rsidR="00881B0D" w:rsidRPr="00881B0D" w:rsidRDefault="00881B0D" w:rsidP="00881B0D">
      <w:pPr>
        <w:spacing w:before="120"/>
        <w:ind w:firstLine="567"/>
        <w:jc w:val="both"/>
        <w:rPr>
          <w:b/>
          <w:bCs/>
          <w:color w:val="000000" w:themeColor="text1"/>
          <w:sz w:val="28"/>
          <w:szCs w:val="26"/>
        </w:rPr>
      </w:pPr>
      <w:r w:rsidRPr="00881B0D">
        <w:rPr>
          <w:b/>
          <w:color w:val="000000" w:themeColor="text1"/>
          <w:sz w:val="28"/>
          <w:szCs w:val="26"/>
        </w:rPr>
        <w:t xml:space="preserve">Câu 13: </w:t>
      </w:r>
      <w:r w:rsidRPr="00881B0D">
        <w:rPr>
          <w:b/>
          <w:bCs/>
          <w:color w:val="000000" w:themeColor="text1"/>
          <w:sz w:val="28"/>
          <w:szCs w:val="26"/>
        </w:rPr>
        <w:t>Trách nhiệm của tổ chức, cá nhân trong bảo vệ, khai thác công trình thủy lợi?</w:t>
      </w:r>
    </w:p>
    <w:p w:rsidR="00881B0D" w:rsidRPr="00881B0D" w:rsidRDefault="00881B0D" w:rsidP="00881B0D">
      <w:pPr>
        <w:spacing w:before="120"/>
        <w:ind w:firstLine="567"/>
        <w:jc w:val="both"/>
        <w:rPr>
          <w:b/>
          <w:bCs/>
          <w:color w:val="000000" w:themeColor="text1"/>
          <w:sz w:val="28"/>
          <w:szCs w:val="26"/>
        </w:rPr>
      </w:pPr>
      <w:r w:rsidRPr="00881B0D">
        <w:rPr>
          <w:b/>
          <w:bCs/>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Tổ chức, cá nhân khi phát hiện hành vi hoặc các tác động tự nhiên gây tổn hại hoặc đe dọa đến an toàn của công trình phải báo ngay cho tổ chức, cá nhân khai thác công trình thủy lợi hoặc Ủy ban nhân dân nơi gần nhất.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Tổ chức, cá nhân khai thác công trình thủy lợi có trách nhiệm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Thực hiện phương án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Thường xuyên kiểm tra, theo dõi tình trạng diễn biến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Phát hiện, có biện pháp ngăn chặn kịp thời và kiến nghị xử lý hành vi vi phạm pháp luật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Giám sát việc thực hiện các nội dung trong giấy phép của tổ chức, cá nhân được cấp phép hoạt động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Trường hợp công trình xảy ra sự cố hoặc có nguy cơ xảy ra sự cố phải thực hiện các biện pháp xử lý, đồng thời phải báo cáo Ủy ban nhân dân cấp tỉnh, Bộ Nông nghiệp và Phát triển nông thôn;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Quản lý vật tư dự trữ chuyên dùng phục vụ công tác phòng, chống thiên tai;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Vận động tổ chức, cá nhân tham gia bảo vệ công trình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14: Trong phạm vi bảo vệ công trình thủy lợi, các hoạt động nào phải có giấy phép của cơ quan nhà nước có thẩm quyền?</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xml:space="preserve">Điều 44 Luật Thủy lợi quy định các hoạt động </w:t>
      </w:r>
      <w:r w:rsidRPr="00881B0D">
        <w:rPr>
          <w:color w:val="000000" w:themeColor="text1"/>
          <w:sz w:val="30"/>
          <w:szCs w:val="28"/>
        </w:rPr>
        <w:t>sau đây t</w:t>
      </w:r>
      <w:r w:rsidRPr="00881B0D">
        <w:rPr>
          <w:color w:val="000000" w:themeColor="text1"/>
          <w:sz w:val="30"/>
          <w:szCs w:val="28"/>
          <w:lang w:val="vi-VN"/>
        </w:rPr>
        <w:t>rong phạm vi bảo vệ công trình thủy lợi</w:t>
      </w:r>
      <w:r w:rsidRPr="00881B0D">
        <w:rPr>
          <w:color w:val="000000" w:themeColor="text1"/>
          <w:sz w:val="30"/>
          <w:szCs w:val="28"/>
        </w:rPr>
        <w:t xml:space="preserve"> </w:t>
      </w:r>
      <w:r w:rsidRPr="00881B0D">
        <w:rPr>
          <w:color w:val="000000" w:themeColor="text1"/>
          <w:sz w:val="28"/>
          <w:szCs w:val="26"/>
        </w:rPr>
        <w:t>phải có giấy phép của cơ quan nhà nước có thẩm quyền: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Xây dựng công trình mới;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Lập bến, bãi tập kết nguyên liệu, nhiên liệu, vật liệu, vật tư, phương tiện;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Khoan, đào khảo sát địa chất; thăm dò, khai thác khoáng sản, vật liệu xây dựng, khai thác nước dưới đất;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Xả nước thải vào công trình thủy lợi, trừ xả nước thải với quy mô nhỏ và không chứa chất độc hại, chất phóng xạ;</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Trồng cây lâu năm;</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Hoạt động du lịch, thể thao, nghiên cứu khoa học, kinh doanh, dịch vụ;</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Hoạt động của phương tiện thủy nội địa, phương tiện cơ giới, trừ xe mô tô, xe gắn máy, phương tiện thủy nội địa thô sơ;</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Nuôi trồng thủy sản;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Nổ mìn và các hoạt động gây nổ khác;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Xây dựng công trình ngầm.</w:t>
      </w:r>
    </w:p>
    <w:p w:rsidR="00881B0D" w:rsidRPr="00881B0D" w:rsidRDefault="00881B0D" w:rsidP="00881B0D">
      <w:pPr>
        <w:spacing w:before="120"/>
        <w:ind w:firstLine="567"/>
        <w:jc w:val="both"/>
        <w:rPr>
          <w:b/>
          <w:bCs/>
          <w:color w:val="000000" w:themeColor="text1"/>
          <w:sz w:val="28"/>
          <w:szCs w:val="26"/>
          <w:shd w:val="clear" w:color="auto" w:fill="FFFFFF"/>
        </w:rPr>
      </w:pPr>
      <w:r w:rsidRPr="00881B0D">
        <w:rPr>
          <w:b/>
          <w:color w:val="000000" w:themeColor="text1"/>
          <w:sz w:val="28"/>
          <w:szCs w:val="26"/>
        </w:rPr>
        <w:t xml:space="preserve">Câu 15: </w:t>
      </w:r>
      <w:r w:rsidRPr="00881B0D">
        <w:rPr>
          <w:b/>
          <w:bCs/>
          <w:color w:val="000000" w:themeColor="text1"/>
          <w:sz w:val="28"/>
          <w:szCs w:val="26"/>
          <w:shd w:val="clear" w:color="auto" w:fill="FFFFFF"/>
        </w:rPr>
        <w:t>Quyền và trách nhiệm của tổ chức, cá nhân trong hoạt động thủy lợi được quy định như thế nào?</w:t>
      </w:r>
    </w:p>
    <w:p w:rsidR="00881B0D" w:rsidRPr="00881B0D" w:rsidRDefault="00881B0D" w:rsidP="00881B0D">
      <w:pPr>
        <w:spacing w:before="120"/>
        <w:ind w:firstLine="567"/>
        <w:jc w:val="both"/>
        <w:rPr>
          <w:b/>
          <w:bCs/>
          <w:color w:val="000000" w:themeColor="text1"/>
          <w:sz w:val="28"/>
          <w:szCs w:val="26"/>
          <w:shd w:val="clear" w:color="auto" w:fill="FFFFFF"/>
        </w:rPr>
      </w:pPr>
      <w:r w:rsidRPr="00881B0D">
        <w:rPr>
          <w:b/>
          <w:bCs/>
          <w:color w:val="000000" w:themeColor="text1"/>
          <w:sz w:val="28"/>
          <w:szCs w:val="26"/>
          <w:shd w:val="clear" w:color="auto" w:fill="FFFFFF"/>
        </w:rPr>
        <w:t xml:space="preserve">Trả lời: </w:t>
      </w:r>
    </w:p>
    <w:p w:rsidR="00881B0D" w:rsidRPr="00881B0D" w:rsidRDefault="00881B0D" w:rsidP="00881B0D">
      <w:pPr>
        <w:spacing w:before="120"/>
        <w:ind w:firstLine="567"/>
        <w:jc w:val="both"/>
        <w:rPr>
          <w:bCs/>
          <w:color w:val="000000" w:themeColor="text1"/>
          <w:sz w:val="28"/>
          <w:szCs w:val="26"/>
          <w:shd w:val="clear" w:color="auto" w:fill="FFFFFF"/>
        </w:rPr>
      </w:pPr>
      <w:r w:rsidRPr="00881B0D">
        <w:rPr>
          <w:bCs/>
          <w:color w:val="000000" w:themeColor="text1"/>
          <w:sz w:val="28"/>
          <w:szCs w:val="26"/>
          <w:shd w:val="clear" w:color="auto" w:fill="FFFFFF"/>
        </w:rPr>
        <w:t>Tổ chức, cá nhân trong hoạt động thủy lợi có quyền và trách nhiệm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Sử dụng sản phẩm, dịch vụ thủy lợi theo quy định của Luật và các quy định khác của pháp luật có liên quan.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ý kiến về hoạt động thủy lợi theo quy định của pháp luật.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Đầu tư xây dựng, quản lý, khai thác và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giám sát hoạt động của cơ quan, tổ chức, cá nhân trong hoạt động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chương trình thông tin, truyền thông, giáo dục nâng cao kiến thức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xử lý sự cố công trình thủy lợi khi xảy ra thiên tai theo quyết định huy động của cơ quan nhà nước có thẩm quyền.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vệ chất lượng nước trong công trình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Câu 16: Tổ chức, cá nhân có quyền, trách nhiệm như thế nào trong khai thác công trình thủy lợi?</w:t>
      </w:r>
    </w:p>
    <w:p w:rsidR="00881B0D" w:rsidRPr="00881B0D" w:rsidRDefault="00881B0D" w:rsidP="00881B0D">
      <w:pPr>
        <w:spacing w:before="120"/>
        <w:ind w:firstLine="567"/>
        <w:jc w:val="both"/>
        <w:rPr>
          <w:b/>
          <w:color w:val="000000" w:themeColor="text1"/>
          <w:sz w:val="28"/>
          <w:szCs w:val="26"/>
        </w:rPr>
      </w:pPr>
      <w:r w:rsidRPr="00881B0D">
        <w:rPr>
          <w:b/>
          <w:color w:val="000000" w:themeColor="text1"/>
          <w:sz w:val="28"/>
          <w:szCs w:val="26"/>
        </w:rPr>
        <w:t>Trả lợi:</w:t>
      </w:r>
    </w:p>
    <w:p w:rsidR="00881B0D" w:rsidRPr="00881B0D" w:rsidRDefault="00881B0D" w:rsidP="00881B0D">
      <w:pPr>
        <w:spacing w:before="120"/>
        <w:ind w:firstLine="567"/>
        <w:jc w:val="both"/>
        <w:rPr>
          <w:color w:val="000000" w:themeColor="text1"/>
          <w:sz w:val="28"/>
          <w:szCs w:val="26"/>
        </w:rPr>
      </w:pPr>
      <w:r w:rsidRPr="00881B0D">
        <w:rPr>
          <w:bCs/>
          <w:color w:val="000000" w:themeColor="text1"/>
          <w:sz w:val="28"/>
          <w:szCs w:val="26"/>
        </w:rPr>
        <w:lastRenderedPageBreak/>
        <w:t>Điều 54 Luật Thủy lợi quy định quyền, trách nhiệm của tổ chức, cá nhân khai thác công trình thủy lợi như sau:</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Có quyền, trách nhiệm theo quy định tại Câu hỏi số 15 nêu trên.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Sử dụng nguồn lực được giao để mở rộng khả năng cung cấp sản phẩm, dịch vụ thủy lợi theo quy định của pháp luật; được thu tiền từ việc cung cấp sản phẩm, dịch vụ thủy lợi theo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Tự chủ đối với phần lợi nhuận từ việc cung cấp sản phẩm, dịch vụ thủy lợi khác sau khi thực hiện nghĩa vụ thuế với Nhà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Xây dựng, tổ chức thực hiện kế hoạch sản xuất kinh doanh và kế hoạch cung cấp sản phẩm, dịch vụ thủy lợi. Kế hoạch cung cấp sản phẩm, dịch vụ thủy lợi phải lấy ý kiến và thông báo cho tổ chức, cá nhân sử dụng sản phẩm, dịch vụ.</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Thực hiện nội dung quản lý, khai thác công trình thủy lợi quy định tại Điều 20 của Luật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Quản lý, sử dụng đất thuộc phạm vi bảo vệ công trình thủy lợi theo quy định của pháp luật.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Vận hành công trình thủy lợi theo nhiệm vụ thiết kế và quy trình vận hành được cơ quan nhà nước có thẩm quyền phê duyệt.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vệ công trình thủy lợi; phòng, chống các hành vi xâm hại hoặc phá hoại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Khai thác nước trong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Trình cơ quan nhà nước có thẩm quyền phê duyệt và tổ chức thực hiện phương án ứng phó thiên tai, phương án bảo vệ công trình thủy lợi theo quy định của Luật.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Kiến nghị Ủy ban nhân dân các cấp nơi có công trình thủy lợi thực hiện các biện pháp cần thiết để bảo vệ, bảo đảm an toàn công trình khi công trình bị xâm hại hoặc có nguy cơ xảy ra sự cố.</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Kiến nghị chủ sở hữu cấp kinh phí bảo trì, đầu tư nâng cấp, xây dựng mới, hiện đại hóa, xử lý khắc phục sự cố công trình thủy lợi theo quy định của Luật và các quy định khác của pháp luật có liên quan.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Kiến nghị cơ quan nhà nước có thẩm quyền hoặc khởi kiện ra Tòa án giải quyết trong trường hợp tổ chức, cá nhân không trả tiền sử dụng sản phẩm, dịch vụ thủy lợi và giải quyết các tranh chấp về hợp đồng.</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Hướng dẫn, củng cố, phát triển tổ chức thủy lợi cơ sở; tổ chức để người sử dụng sản phẩm, dịch vụ thủy lợi tham gia xây dựng kế hoạch quản lý, khai thác và phương án bảo vệ công trình.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Tham gia hỗ trợ người sử dụng sản phẩm, dịch vụ thủy lợi chuyển dịch sang canh tác cây trồng có giá trị kinh tế cao, sử dụng công nghệ tưới tiên tiến, tiết kiệm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Đơn phương dừng cung cấp sản phẩm, dịch vụ thủy lợi khi công trình không bảo đảm an toàn hoặc nguồn nước trong công trình không bảo đảm; người sử dụng sản phẩm, dịch vụ thủy lợi không trả tiền sử dụng sản phẩm, dịch vụ thủy lợi, vi phạm các điều khoản khác của hợp đồng hoặc theo quyết định của cơ quan nhà nước có thẩm quyền.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Khiếu nại, khởi kiện và bồi thường thiệt hại theo quy định của pháp luật.</w:t>
      </w:r>
    </w:p>
    <w:p w:rsidR="00881B0D" w:rsidRPr="00881B0D" w:rsidRDefault="00881B0D" w:rsidP="00881B0D">
      <w:pPr>
        <w:spacing w:before="120"/>
        <w:ind w:firstLine="567"/>
        <w:jc w:val="both"/>
        <w:rPr>
          <w:b/>
          <w:bCs/>
          <w:color w:val="000000" w:themeColor="text1"/>
          <w:sz w:val="28"/>
          <w:szCs w:val="26"/>
        </w:rPr>
      </w:pPr>
      <w:r w:rsidRPr="00881B0D">
        <w:rPr>
          <w:b/>
          <w:color w:val="000000" w:themeColor="text1"/>
          <w:sz w:val="28"/>
          <w:szCs w:val="26"/>
        </w:rPr>
        <w:t>Câu 16:</w:t>
      </w:r>
      <w:r w:rsidRPr="00881B0D">
        <w:rPr>
          <w:color w:val="000000" w:themeColor="text1"/>
          <w:sz w:val="28"/>
          <w:szCs w:val="26"/>
        </w:rPr>
        <w:t xml:space="preserve"> </w:t>
      </w:r>
      <w:r w:rsidRPr="00881B0D">
        <w:rPr>
          <w:b/>
          <w:bCs/>
          <w:color w:val="000000" w:themeColor="text1"/>
          <w:sz w:val="28"/>
          <w:szCs w:val="26"/>
        </w:rPr>
        <w:t>Quyền, trách nhiệm của tổ chức, cá nhân sử dụng sản phẩm, dịch vụ thủy lợi được quy định như thế nào?</w:t>
      </w:r>
    </w:p>
    <w:p w:rsidR="00881B0D" w:rsidRPr="00881B0D" w:rsidRDefault="00881B0D" w:rsidP="00881B0D">
      <w:pPr>
        <w:spacing w:before="120"/>
        <w:ind w:firstLine="567"/>
        <w:jc w:val="both"/>
        <w:rPr>
          <w:color w:val="000000" w:themeColor="text1"/>
          <w:sz w:val="28"/>
          <w:szCs w:val="26"/>
        </w:rPr>
      </w:pPr>
      <w:r w:rsidRPr="00881B0D">
        <w:rPr>
          <w:b/>
          <w:bCs/>
          <w:color w:val="000000" w:themeColor="text1"/>
          <w:sz w:val="28"/>
          <w:szCs w:val="26"/>
        </w:rPr>
        <w:t>Trả lời: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cá nhân có quyền, trách nhiệm theo quy định tại Câu hỏi số 15 nêu trên.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Ký kết hợp đồng dịch vụ thủy lợi và thực hiện các điều, khoản đã cam kết trong hợp đồng; sử dụng nước tiết kiệm, an toàn, hiệu quả.</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Yêu cầu tổ chức, cá nhân quản lý, khai thác công trình thủy lợi công khai kế hoạch cung cấp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xây dựng kế hoạch khai thác và phương án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bảo vệ công trình và chất lượng nước trong quá trình sử dụng sản phẩm, dịch vụ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Tham gia ứng cứu, khắc phục khi công trình thủy lợi xảy ra sự cố theo quyết định của cơ quan có thẩm quyền.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Khắc phục hậu quả theo yêu cầu của tổ chức, cá nhân cung cấp sản phẩm, dịch vụ thủy lợi khi để xảy ra sự cố đối với công trình hoặc gây ô nhiễm nguồn nước.</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Khiếu nại, khởi kiện và bồi thường thiệt hại theo quy định của pháp luật.</w:t>
      </w:r>
    </w:p>
    <w:p w:rsidR="00881B0D" w:rsidRPr="00881B0D" w:rsidRDefault="00881B0D" w:rsidP="00881B0D">
      <w:pPr>
        <w:spacing w:before="120"/>
        <w:ind w:firstLine="567"/>
        <w:jc w:val="both"/>
        <w:rPr>
          <w:b/>
          <w:bCs/>
          <w:color w:val="000000" w:themeColor="text1"/>
          <w:sz w:val="28"/>
          <w:szCs w:val="26"/>
        </w:rPr>
      </w:pPr>
      <w:r w:rsidRPr="00881B0D">
        <w:rPr>
          <w:b/>
          <w:color w:val="000000" w:themeColor="text1"/>
          <w:sz w:val="28"/>
          <w:szCs w:val="26"/>
        </w:rPr>
        <w:t>Câu 17:</w:t>
      </w:r>
      <w:r w:rsidRPr="00881B0D">
        <w:rPr>
          <w:color w:val="000000" w:themeColor="text1"/>
          <w:sz w:val="28"/>
          <w:szCs w:val="26"/>
        </w:rPr>
        <w:t xml:space="preserve"> </w:t>
      </w:r>
      <w:r w:rsidRPr="00881B0D">
        <w:rPr>
          <w:b/>
          <w:bCs/>
          <w:color w:val="000000" w:themeColor="text1"/>
          <w:sz w:val="28"/>
          <w:szCs w:val="26"/>
        </w:rPr>
        <w:t>Trách nhiệm quản lý nhà nước của Ủy ban nhân dân các cấp về thủy lợi được quy định như thế nào?</w:t>
      </w:r>
    </w:p>
    <w:p w:rsidR="00881B0D" w:rsidRPr="00881B0D" w:rsidRDefault="00881B0D" w:rsidP="00881B0D">
      <w:pPr>
        <w:spacing w:before="120"/>
        <w:ind w:firstLine="567"/>
        <w:jc w:val="both"/>
        <w:rPr>
          <w:color w:val="000000" w:themeColor="text1"/>
          <w:sz w:val="28"/>
          <w:szCs w:val="26"/>
        </w:rPr>
      </w:pPr>
      <w:r w:rsidRPr="00881B0D">
        <w:rPr>
          <w:b/>
          <w:bCs/>
          <w:color w:val="000000" w:themeColor="text1"/>
          <w:sz w:val="28"/>
          <w:szCs w:val="26"/>
        </w:rPr>
        <w:t>Trả lời:</w:t>
      </w:r>
    </w:p>
    <w:p w:rsidR="00881B0D" w:rsidRPr="00881B0D" w:rsidRDefault="00881B0D" w:rsidP="00881B0D">
      <w:pPr>
        <w:spacing w:before="120"/>
        <w:ind w:firstLine="567"/>
        <w:jc w:val="both"/>
        <w:rPr>
          <w:i/>
          <w:color w:val="000000" w:themeColor="text1"/>
          <w:sz w:val="28"/>
          <w:szCs w:val="26"/>
        </w:rPr>
      </w:pPr>
      <w:r w:rsidRPr="00881B0D">
        <w:rPr>
          <w:i/>
          <w:color w:val="000000" w:themeColor="text1"/>
          <w:sz w:val="28"/>
          <w:szCs w:val="26"/>
        </w:rPr>
        <w:t>1. Ủy ban nhân dân cấp tỉnh trong phạm vi nhiệm vụ, quyền hạn của mình có trách nhiệm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Ban hành theo thẩm quyền hoặc trình cơ quan nhà nước có thẩm quyền ban hành văn bản quy phạm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Tổ chức lập, phê duyệt, công bố và tổ chức thực hiện quy hoạch thủy lợi; phê duyệt, tổ chức thực hiện kế hoạch, dự án đầu tư xây dựng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quản lý, khai thác và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Bảo đảm kinh phí đầu tư xây dựng, quản lý, khai thác và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Quản lý, phân bổ tiền hỗ trợ sử dụng sản phẩm, dịch vụ công ích thủy lợi đối với tổ chức, cá nhân khai thác công trình thủy lợi do địa phương quản lý;</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thống kê, xây dựng và quản lý cơ sở dữ liệu về thủy lợi; dự báo về nguồn nước phục vụ hoạt động thủy lợi và các nhu cầu dùng nước khác; kiểm kê nguồn nước trong công trình thủy lợi, kết hợp với dự báo hạn hán, thiếu nước, xâm nhập mặn để lập phương án điều hòa, phân phối nguồn nước bảo đảm nhu cầu sử dụng nước thiết yếu cho sinh hoạt, sản xuất nông nghiệp trên địa bàn tỉnh;</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phổ biến, giáo dục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Cấp, cấp lại, gia hạn, điều chỉnh, đình chỉ, thu hồi giấy phép các hoạt động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Thanh tra, kiểm tra, xử lý vi phạm pháp luật, giải quyết khiếu nại, tố cáo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Định kỳ hằng năm, báo cáo Bộ Nông nghiệp và Phát triển nông thôn về hoạt động thủy lợi.</w:t>
      </w:r>
    </w:p>
    <w:p w:rsidR="00881B0D" w:rsidRPr="00881B0D" w:rsidRDefault="00881B0D" w:rsidP="00881B0D">
      <w:pPr>
        <w:spacing w:before="120"/>
        <w:ind w:firstLine="567"/>
        <w:jc w:val="both"/>
        <w:rPr>
          <w:i/>
          <w:color w:val="000000" w:themeColor="text1"/>
          <w:sz w:val="28"/>
          <w:szCs w:val="26"/>
        </w:rPr>
      </w:pPr>
      <w:r w:rsidRPr="00881B0D">
        <w:rPr>
          <w:i/>
          <w:color w:val="000000" w:themeColor="text1"/>
          <w:sz w:val="28"/>
          <w:szCs w:val="26"/>
        </w:rPr>
        <w:t>2. Ủy ban nhân dân cấp huyện trong phạm vi nhiệm vụ, quyền hạn của mình có trách nhiệm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thực hiện văn bản quy phạm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thực hiện quy hoạch, kế hoạch phát triển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Chỉ đạo hoạt động của tổ chức, cá nhân quản lý, khai thác và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thống kê, xây dựng và quản lý cơ sở dữ liệu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phổ biến, giáo dục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Chỉ đạo cơ quan chức năng phối hợp kiểm tra việc thực hiện nội dung giấy phép đối với hoạt động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Báo cáo định kỳ và đột xuất về hoạt động thủy lợi trên địa bàn;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Thanh tra, kiểm tra, xử lý vi phạm pháp luật, giải quyết khiếu nại, tố cáo về thủy lợi.</w:t>
      </w:r>
    </w:p>
    <w:p w:rsidR="00881B0D" w:rsidRPr="00881B0D" w:rsidRDefault="00881B0D" w:rsidP="00881B0D">
      <w:pPr>
        <w:spacing w:before="120"/>
        <w:ind w:firstLine="567"/>
        <w:jc w:val="both"/>
        <w:rPr>
          <w:i/>
          <w:color w:val="000000" w:themeColor="text1"/>
          <w:sz w:val="28"/>
          <w:szCs w:val="26"/>
        </w:rPr>
      </w:pPr>
      <w:r w:rsidRPr="00881B0D">
        <w:rPr>
          <w:i/>
          <w:color w:val="000000" w:themeColor="text1"/>
          <w:sz w:val="28"/>
          <w:szCs w:val="26"/>
        </w:rPr>
        <w:t>3. Ủy ban nhân dân cấp xã trong phạm vi nhiệm vụ, quyền hạn của mình có trách nhiệm sau đây:</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lastRenderedPageBreak/>
        <w:t>- Tổ chức thực hiện phát triển thủy lợi theo quy hoạch được cấp có thẩm quyền phê duyệt;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Tổ chức thực hiện các nhiệm vụ của tổ chức thủy lợi cơ sở trong trường hợp chưa thành lập được tổ chức thủy lợi cơ sở;</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Huy động nguồn lực tại địa phương để tổ chức xử lý khi công trình thủy lợi xảy ra sự cố theo quy định của pháp luật;</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Phối hợp với cơ quan chuyên môn của Ủy ban nhân dân cấp huyện chỉ đạo hoạt động của tổ chức, cá nhân quản lý, khai thác và bảo vệ công trình thủy lợi trên địa bàn;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Phổ biến, giáo dục pháp luật về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Kiểm tra việc thực hiện nội dung giấy phép đối với hoạt động trong phạm vi bảo vệ công trình thủy lợi;</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Báo cáo định kỳ và đột xuất về hoạt động thủy lợi trên địa bàn;</w:t>
      </w:r>
    </w:p>
    <w:p w:rsidR="00881B0D" w:rsidRPr="00881B0D" w:rsidRDefault="00881B0D" w:rsidP="00881B0D">
      <w:pPr>
        <w:spacing w:before="120"/>
        <w:ind w:firstLine="567"/>
        <w:jc w:val="both"/>
        <w:rPr>
          <w:color w:val="000000" w:themeColor="text1"/>
          <w:sz w:val="28"/>
          <w:szCs w:val="26"/>
        </w:rPr>
      </w:pPr>
      <w:r w:rsidRPr="00881B0D">
        <w:rPr>
          <w:color w:val="000000" w:themeColor="text1"/>
          <w:sz w:val="28"/>
          <w:szCs w:val="26"/>
        </w:rPr>
        <w:t>- Kiểm tra, giải quyết khiếu nại, tố cáo, ngăn chặn, xử lý vi phạm pháp luật về thủy lợi.</w:t>
      </w:r>
    </w:p>
    <w:p w:rsidR="00643FBE" w:rsidRPr="00881B0D" w:rsidRDefault="00643FBE">
      <w:pPr>
        <w:rPr>
          <w:color w:val="000000" w:themeColor="text1"/>
          <w:sz w:val="26"/>
        </w:rPr>
      </w:pPr>
    </w:p>
    <w:sectPr w:rsidR="00643FBE" w:rsidRPr="00881B0D" w:rsidSect="0082679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ZPiT4P6GvZJhA3yOKJz1t86FuW8=" w:salt="jDdsI03oIdyWRFajwpUwwg=="/>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0D"/>
    <w:rsid w:val="00643FBE"/>
    <w:rsid w:val="006B2955"/>
    <w:rsid w:val="00826791"/>
    <w:rsid w:val="0088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0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0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3745</Words>
  <Characters>21351</Characters>
  <Application>Microsoft Office Word</Application>
  <DocSecurity>0</DocSecurity>
  <Lines>177</Lines>
  <Paragraphs>50</Paragraphs>
  <ScaleCrop>false</ScaleCrop>
  <Company>Microsoft</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SHARP-LC</dc:creator>
  <cp:lastModifiedBy>SHARP-LC</cp:lastModifiedBy>
  <cp:revision>2</cp:revision>
  <dcterms:created xsi:type="dcterms:W3CDTF">2020-03-09T07:01:00Z</dcterms:created>
  <dcterms:modified xsi:type="dcterms:W3CDTF">2020-03-09T07:02:00Z</dcterms:modified>
</cp:coreProperties>
</file>